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02F" w:rsidRPr="00C810CA" w:rsidRDefault="00BA3340" w:rsidP="00C810CA">
      <w:pPr>
        <w:pStyle w:val="KeinLeerraum"/>
        <w:jc w:val="center"/>
        <w:rPr>
          <w:b/>
          <w:color w:val="70AD47" w:themeColor="accent6"/>
          <w:sz w:val="24"/>
        </w:rPr>
      </w:pPr>
      <w:r w:rsidRPr="00C810CA">
        <w:rPr>
          <w:b/>
          <w:color w:val="70AD47" w:themeColor="accent6"/>
          <w:sz w:val="24"/>
        </w:rPr>
        <w:t>Leuze/ Unger – Wissenschaftliches Arbeiten im Soziologiestudium</w:t>
      </w:r>
    </w:p>
    <w:p w:rsidR="00BA3340" w:rsidRPr="00C810CA" w:rsidRDefault="00BA3340" w:rsidP="00BA3340">
      <w:pPr>
        <w:pStyle w:val="KeinLeerraum"/>
        <w:rPr>
          <w:sz w:val="10"/>
          <w:szCs w:val="10"/>
        </w:rPr>
      </w:pPr>
    </w:p>
    <w:p w:rsidR="00BA3340" w:rsidRPr="00C810CA" w:rsidRDefault="00BA3340" w:rsidP="00BA3340">
      <w:pPr>
        <w:pStyle w:val="KeinLeerraum"/>
        <w:rPr>
          <w:b/>
          <w:color w:val="A8D08D" w:themeColor="accent6" w:themeTint="99"/>
        </w:rPr>
      </w:pPr>
      <w:r w:rsidRPr="00C810CA">
        <w:rPr>
          <w:b/>
          <w:color w:val="A8D08D" w:themeColor="accent6" w:themeTint="99"/>
        </w:rPr>
        <w:t>2.3.2 Wie suche ich in Fachdatenbanken?</w:t>
      </w:r>
    </w:p>
    <w:p w:rsidR="00BA3340" w:rsidRDefault="00BA3340" w:rsidP="00BA3340">
      <w:pPr>
        <w:pStyle w:val="KeinLeerraum"/>
      </w:pPr>
      <w:r>
        <w:t>Fachdatenbanken bieten meist eine größere Anza</w:t>
      </w:r>
      <w:r w:rsidR="00C810CA">
        <w:t>hl an Treffern zu einem Thema al</w:t>
      </w:r>
      <w:r>
        <w:t xml:space="preserve">s der Katalog der Universitätsbibliothek, da man dort auch nach </w:t>
      </w:r>
      <w:r w:rsidRPr="00C810CA">
        <w:rPr>
          <w:color w:val="92D050"/>
        </w:rPr>
        <w:t>Artikeln in Fachzeitschriften</w:t>
      </w:r>
      <w:r>
        <w:t xml:space="preserve">, </w:t>
      </w:r>
      <w:r w:rsidRPr="00C810CA">
        <w:rPr>
          <w:color w:val="92D050"/>
        </w:rPr>
        <w:t xml:space="preserve">Buchbeiträgen </w:t>
      </w:r>
      <w:r>
        <w:t xml:space="preserve">oder </w:t>
      </w:r>
      <w:r w:rsidRPr="00C810CA">
        <w:rPr>
          <w:color w:val="92D050"/>
        </w:rPr>
        <w:t xml:space="preserve">Forschungsberichten </w:t>
      </w:r>
      <w:r>
        <w:t xml:space="preserve">suchen, aber spezifischere Suchmöglichkeiten als bei Google Scholar verwenden kann. In der Regel werden Fachdatenbanken von fachkundigen Sachbearbeitern betreut, was die wissenschaftliche Qualität der dokumentierten Quellen sicherstellt. </w:t>
      </w:r>
    </w:p>
    <w:p w:rsidR="00BA3340" w:rsidRDefault="00BA3340" w:rsidP="00BA3340">
      <w:pPr>
        <w:pStyle w:val="KeinLeerraum"/>
      </w:pPr>
      <w:r w:rsidRPr="00C810CA">
        <w:rPr>
          <w:b/>
        </w:rPr>
        <w:t>Viele der verfügbaren Fachdatenbanken sich kostenpflichtig</w:t>
      </w:r>
      <w:r>
        <w:t xml:space="preserve">, d.h. es fallen Nutzungsgebühren für das Lesen, Kopieren und/oder Downloaden der Bücher und Artikeln an. Häufig übernimmt die Universität oder Hochschule die Gebühr und es gibt auch noch die kostenfreie Nutzung der Universitätsbibliothek. Das heißt, man muss die Recherche eventuell von einem Bibliotheksrechner aus durchführen oder sich per VPN – Client in das Universitätsnetz einwählen oder anderweitig über eine Authentifizierung einloggen. </w:t>
      </w:r>
    </w:p>
    <w:p w:rsidR="00BA3340" w:rsidRPr="00C810CA" w:rsidRDefault="00BA3340" w:rsidP="00BA3340">
      <w:pPr>
        <w:pStyle w:val="KeinLeerraum"/>
        <w:rPr>
          <w:sz w:val="10"/>
          <w:szCs w:val="10"/>
        </w:rPr>
      </w:pPr>
    </w:p>
    <w:p w:rsidR="00BA3340" w:rsidRDefault="00BA3340" w:rsidP="00BA3340">
      <w:pPr>
        <w:pStyle w:val="KeinLeerraum"/>
      </w:pPr>
      <w:r>
        <w:t xml:space="preserve">Es gibt Referenz- und Volltext – Datenbanken, wobei die Literaturdatenbanken </w:t>
      </w:r>
      <w:r w:rsidRPr="00C810CA">
        <w:rPr>
          <w:color w:val="92D050"/>
          <w:sz w:val="20"/>
        </w:rPr>
        <w:t>(Mischung aus beiden)</w:t>
      </w:r>
      <w:r>
        <w:t xml:space="preserve"> am weitesten verbreitet sind. </w:t>
      </w:r>
    </w:p>
    <w:p w:rsidR="00BA3340" w:rsidRPr="00C810CA" w:rsidRDefault="00BA3340" w:rsidP="00BA3340">
      <w:pPr>
        <w:pStyle w:val="KeinLeerraum"/>
        <w:rPr>
          <w:sz w:val="10"/>
          <w:szCs w:val="10"/>
        </w:rPr>
      </w:pPr>
    </w:p>
    <w:p w:rsidR="00BA3340" w:rsidRPr="00C810CA" w:rsidRDefault="00BA3340" w:rsidP="00BA3340">
      <w:pPr>
        <w:pStyle w:val="KeinLeerraum"/>
        <w:rPr>
          <w:b/>
        </w:rPr>
      </w:pPr>
      <w:r w:rsidRPr="00C810CA">
        <w:rPr>
          <w:b/>
        </w:rPr>
        <w:t>Referenzdatenbanken:</w:t>
      </w:r>
    </w:p>
    <w:p w:rsidR="00BA3340" w:rsidRDefault="00BA3340" w:rsidP="00C810CA">
      <w:pPr>
        <w:pStyle w:val="KeinLeerraum"/>
        <w:numPr>
          <w:ilvl w:val="0"/>
          <w:numId w:val="1"/>
        </w:numPr>
        <w:ind w:left="284" w:hanging="218"/>
      </w:pPr>
      <w:r>
        <w:t>Beinhalten Informationen zu Autor, Titel, Erscheinungsort und -jahr sowie eine kurze Zusammenfassung des Inhalts der entsprechenden Quelle</w:t>
      </w:r>
    </w:p>
    <w:p w:rsidR="00BA3340" w:rsidRDefault="00BA3340" w:rsidP="00C810CA">
      <w:pPr>
        <w:pStyle w:val="KeinLeerraum"/>
        <w:numPr>
          <w:ilvl w:val="0"/>
          <w:numId w:val="1"/>
        </w:numPr>
        <w:ind w:left="284" w:hanging="218"/>
      </w:pPr>
      <w:r>
        <w:t xml:space="preserve">Beinhalten keine vollständigen Texte </w:t>
      </w:r>
      <w:r>
        <w:sym w:font="Wingdings" w:char="F0E0"/>
      </w:r>
      <w:r>
        <w:t xml:space="preserve"> kein direkter Download ist möglich, aber Verlinkung mit Katalog der Universitätsbibliothek </w:t>
      </w:r>
    </w:p>
    <w:p w:rsidR="00BA3340" w:rsidRPr="00C810CA" w:rsidRDefault="00BA3340" w:rsidP="00BA3340">
      <w:pPr>
        <w:pStyle w:val="KeinLeerraum"/>
        <w:rPr>
          <w:sz w:val="6"/>
          <w:szCs w:val="6"/>
        </w:rPr>
      </w:pPr>
    </w:p>
    <w:p w:rsidR="00BA3340" w:rsidRPr="00C810CA" w:rsidRDefault="00BA3340" w:rsidP="00C810CA">
      <w:pPr>
        <w:pStyle w:val="KeinLeerraum"/>
        <w:rPr>
          <w:b/>
        </w:rPr>
      </w:pPr>
      <w:r w:rsidRPr="00C810CA">
        <w:rPr>
          <w:b/>
        </w:rPr>
        <w:t>Volltextdatenbanken:</w:t>
      </w:r>
      <w:r w:rsidR="00C810CA">
        <w:rPr>
          <w:b/>
        </w:rPr>
        <w:t xml:space="preserve"> </w:t>
      </w:r>
      <w:r>
        <w:t xml:space="preserve">Gefundene Literatur kann gleich heruntergeladen werden </w:t>
      </w:r>
    </w:p>
    <w:p w:rsidR="00745EF9" w:rsidRPr="00C810CA" w:rsidRDefault="00745EF9" w:rsidP="00745EF9">
      <w:pPr>
        <w:pStyle w:val="KeinLeerraum"/>
        <w:rPr>
          <w:sz w:val="6"/>
          <w:szCs w:val="6"/>
        </w:rPr>
      </w:pPr>
    </w:p>
    <w:p w:rsidR="00745EF9" w:rsidRDefault="00745EF9" w:rsidP="00C810CA">
      <w:pPr>
        <w:pStyle w:val="KeinLeerraum"/>
        <w:ind w:left="1985" w:hanging="1985"/>
      </w:pPr>
      <w:r w:rsidRPr="00C810CA">
        <w:rPr>
          <w:b/>
        </w:rPr>
        <w:t>Statistikdatenbanken:</w:t>
      </w:r>
      <w:r w:rsidR="00C810CA">
        <w:t xml:space="preserve"> </w:t>
      </w:r>
      <w:r>
        <w:t>Relevant, wenn man für die Arbeit nach empirischen Zahlen zu einem bestimmten Thema sucht</w:t>
      </w:r>
    </w:p>
    <w:p w:rsidR="00745EF9" w:rsidRPr="00C810CA" w:rsidRDefault="00745EF9" w:rsidP="00745EF9">
      <w:pPr>
        <w:pStyle w:val="KeinLeerraum"/>
        <w:rPr>
          <w:sz w:val="6"/>
          <w:szCs w:val="6"/>
        </w:rPr>
      </w:pPr>
    </w:p>
    <w:p w:rsidR="00745EF9" w:rsidRPr="00C810CA" w:rsidRDefault="00745EF9" w:rsidP="00C810CA">
      <w:pPr>
        <w:pStyle w:val="KeinLeerraum"/>
        <w:jc w:val="center"/>
        <w:rPr>
          <w:b/>
          <w:color w:val="FF0000"/>
        </w:rPr>
      </w:pPr>
      <w:r w:rsidRPr="00C810CA">
        <w:rPr>
          <w:b/>
          <w:color w:val="FF0000"/>
          <w:u w:val="single"/>
        </w:rPr>
        <w:t>Wichtig:</w:t>
      </w:r>
      <w:r w:rsidRPr="00C810CA">
        <w:rPr>
          <w:b/>
          <w:color w:val="FF0000"/>
        </w:rPr>
        <w:t xml:space="preserve"> Fachdatenbanken sind tatsächlich häufig auf ein bestimmtes Fach zugeschnitten!</w:t>
      </w:r>
    </w:p>
    <w:p w:rsidR="00745EF9" w:rsidRPr="00C810CA" w:rsidRDefault="00745EF9" w:rsidP="00745EF9">
      <w:pPr>
        <w:pStyle w:val="KeinLeerraum"/>
        <w:rPr>
          <w:sz w:val="10"/>
          <w:szCs w:val="10"/>
        </w:rPr>
      </w:pPr>
    </w:p>
    <w:p w:rsidR="00745EF9" w:rsidRPr="00C810CA" w:rsidRDefault="00745EF9" w:rsidP="00745EF9">
      <w:pPr>
        <w:pStyle w:val="KeinLeerraum"/>
        <w:rPr>
          <w:b/>
        </w:rPr>
      </w:pPr>
      <w:r w:rsidRPr="00C810CA">
        <w:rPr>
          <w:b/>
        </w:rPr>
        <w:t>Die wichtigsten soziologischen Fachdatenbanken:</w:t>
      </w:r>
    </w:p>
    <w:p w:rsidR="00745EF9" w:rsidRPr="00C810CA" w:rsidRDefault="00745EF9" w:rsidP="00745EF9">
      <w:pPr>
        <w:pStyle w:val="KeinLeerraum"/>
        <w:rPr>
          <w:sz w:val="6"/>
          <w:szCs w:val="6"/>
        </w:rPr>
      </w:pPr>
    </w:p>
    <w:p w:rsidR="00C810CA" w:rsidRDefault="00745EF9" w:rsidP="00745EF9">
      <w:pPr>
        <w:pStyle w:val="KeinLeerraum"/>
        <w:rPr>
          <w:b/>
          <w:color w:val="92D050"/>
        </w:rPr>
      </w:pPr>
      <w:r w:rsidRPr="00C810CA">
        <w:rPr>
          <w:b/>
          <w:color w:val="92D050"/>
        </w:rPr>
        <w:t>Referenzdatenbanken:</w:t>
      </w:r>
    </w:p>
    <w:p w:rsidR="00745EF9" w:rsidRPr="00C810CA" w:rsidRDefault="00C810CA" w:rsidP="00745EF9">
      <w:pPr>
        <w:pStyle w:val="KeinLeerraum"/>
        <w:rPr>
          <w:b/>
          <w:color w:val="92D050"/>
        </w:rPr>
      </w:pPr>
      <w:proofErr w:type="spellStart"/>
      <w:r>
        <w:rPr>
          <w:b/>
        </w:rPr>
        <w:t>s</w:t>
      </w:r>
      <w:r w:rsidR="00745EF9" w:rsidRPr="00C810CA">
        <w:rPr>
          <w:b/>
        </w:rPr>
        <w:t>owiport</w:t>
      </w:r>
      <w:proofErr w:type="spellEnd"/>
      <w:r w:rsidR="00745EF9">
        <w:t xml:space="preserve"> – Portal für Sozialwissenschaftler von GESES – </w:t>
      </w:r>
      <w:r>
        <w:t>Leibniz</w:t>
      </w:r>
      <w:r w:rsidR="00745EF9">
        <w:t xml:space="preserve"> Institut für Sozialwissenschaften </w:t>
      </w:r>
    </w:p>
    <w:p w:rsidR="00745EF9" w:rsidRDefault="00745EF9" w:rsidP="00C810CA">
      <w:pPr>
        <w:pStyle w:val="KeinLeerraum"/>
        <w:numPr>
          <w:ilvl w:val="0"/>
          <w:numId w:val="1"/>
        </w:numPr>
        <w:ind w:left="284" w:hanging="218"/>
      </w:pPr>
      <w:r>
        <w:t xml:space="preserve">durchsucht 18 verschiedene Fachdatenbanken sowie Bibliothekskataloge </w:t>
      </w:r>
    </w:p>
    <w:p w:rsidR="00745EF9" w:rsidRDefault="00C810CA" w:rsidP="00C810CA">
      <w:pPr>
        <w:pStyle w:val="KeinLeerraum"/>
        <w:numPr>
          <w:ilvl w:val="0"/>
          <w:numId w:val="1"/>
        </w:numPr>
        <w:ind w:left="284" w:hanging="218"/>
      </w:pPr>
      <w:r>
        <w:t>b</w:t>
      </w:r>
      <w:r w:rsidR="00745EF9">
        <w:t>ietet Veranstaltungskalender, Themen – Feeds und Institutionendatenbank an</w:t>
      </w:r>
    </w:p>
    <w:p w:rsidR="00745EF9" w:rsidRDefault="00745EF9" w:rsidP="00C810CA">
      <w:pPr>
        <w:pStyle w:val="KeinLeerraum"/>
        <w:numPr>
          <w:ilvl w:val="0"/>
          <w:numId w:val="1"/>
        </w:numPr>
        <w:ind w:left="284" w:hanging="218"/>
      </w:pPr>
      <w:r>
        <w:t xml:space="preserve">dokumentiert v.a. Aufsätze in Zeitschriften, Beiträge in Sammelwerken, Monografien und graue Literatur aus dem deutschsprachigen Raum </w:t>
      </w:r>
    </w:p>
    <w:p w:rsidR="000B0A00" w:rsidRDefault="00C810CA" w:rsidP="00C810CA">
      <w:pPr>
        <w:pStyle w:val="KeinLeerraum"/>
        <w:numPr>
          <w:ilvl w:val="0"/>
          <w:numId w:val="1"/>
        </w:numPr>
        <w:ind w:left="284" w:hanging="218"/>
      </w:pPr>
      <w:r>
        <w:t>e</w:t>
      </w:r>
      <w:r w:rsidR="000B0A00">
        <w:t xml:space="preserve">nthält insgesamt rund 8 Millionen Nachweise zu Veröffentlichungen und Forschungsprojekten – werden den Nutzern kostenlos zur Verfügung gestellt </w:t>
      </w:r>
    </w:p>
    <w:p w:rsidR="000B0A00" w:rsidRDefault="00C810CA" w:rsidP="00C810CA">
      <w:pPr>
        <w:pStyle w:val="KeinLeerraum"/>
        <w:numPr>
          <w:ilvl w:val="0"/>
          <w:numId w:val="1"/>
        </w:numPr>
        <w:ind w:left="284" w:hanging="218"/>
      </w:pPr>
      <w:r>
        <w:t>e</w:t>
      </w:r>
      <w:r w:rsidR="000B0A00">
        <w:t xml:space="preserve">infache Suchmöglichkeiten sowie leichte Verarbeitung der Suchergebnisse </w:t>
      </w:r>
    </w:p>
    <w:p w:rsidR="00745EF9" w:rsidRPr="00C810CA" w:rsidRDefault="00745EF9" w:rsidP="00C810CA">
      <w:pPr>
        <w:pStyle w:val="KeinLeerraum"/>
        <w:rPr>
          <w:color w:val="92D050"/>
        </w:rPr>
      </w:pPr>
      <w:r w:rsidRPr="00C810CA">
        <w:rPr>
          <w:color w:val="92D050"/>
        </w:rPr>
        <w:t>Zu den durchsuchten Datenbanken gehören:</w:t>
      </w:r>
    </w:p>
    <w:p w:rsidR="00745EF9" w:rsidRDefault="00745EF9" w:rsidP="00C810CA">
      <w:pPr>
        <w:pStyle w:val="KeinLeerraum"/>
        <w:numPr>
          <w:ilvl w:val="0"/>
          <w:numId w:val="1"/>
        </w:numPr>
        <w:ind w:left="426" w:hanging="207"/>
      </w:pPr>
      <w:r w:rsidRPr="00C810CA">
        <w:rPr>
          <w:b/>
        </w:rPr>
        <w:t>SOLIS:</w:t>
      </w:r>
      <w:r>
        <w:t xml:space="preserve"> Referenzdatenbank von GESIS, erscheinen in D, A, SW</w:t>
      </w:r>
    </w:p>
    <w:p w:rsidR="00745EF9" w:rsidRDefault="00745EF9" w:rsidP="00C810CA">
      <w:pPr>
        <w:pStyle w:val="KeinLeerraum"/>
        <w:numPr>
          <w:ilvl w:val="0"/>
          <w:numId w:val="1"/>
        </w:numPr>
        <w:ind w:left="426" w:hanging="207"/>
      </w:pPr>
      <w:r w:rsidRPr="00C810CA">
        <w:rPr>
          <w:b/>
        </w:rPr>
        <w:t>SOFIS:</w:t>
      </w:r>
      <w:r>
        <w:t xml:space="preserve"> ebenfalls von GESES, dokumentiert durchgeführte Forschungsprojekte in D, A, SW der letzten 10 Jahre</w:t>
      </w:r>
    </w:p>
    <w:p w:rsidR="00745EF9" w:rsidRPr="00C810CA" w:rsidRDefault="00745EF9" w:rsidP="00745EF9">
      <w:pPr>
        <w:pStyle w:val="KeinLeerraum"/>
        <w:rPr>
          <w:sz w:val="10"/>
          <w:szCs w:val="10"/>
        </w:rPr>
      </w:pPr>
    </w:p>
    <w:p w:rsidR="00745EF9" w:rsidRPr="00C810CA" w:rsidRDefault="00745EF9" w:rsidP="00745EF9">
      <w:pPr>
        <w:pStyle w:val="KeinLeerraum"/>
        <w:rPr>
          <w:b/>
          <w:color w:val="92D050"/>
        </w:rPr>
      </w:pPr>
      <w:r w:rsidRPr="00C810CA">
        <w:rPr>
          <w:b/>
          <w:color w:val="92D050"/>
        </w:rPr>
        <w:t xml:space="preserve">CSA – Datenbanken des Anbieters Pro Quest: </w:t>
      </w:r>
    </w:p>
    <w:p w:rsidR="00745EF9" w:rsidRPr="00C810CA" w:rsidRDefault="00745EF9" w:rsidP="00745EF9">
      <w:pPr>
        <w:pStyle w:val="KeinLeerraum"/>
        <w:rPr>
          <w:b/>
        </w:rPr>
      </w:pPr>
      <w:r w:rsidRPr="00C810CA">
        <w:rPr>
          <w:b/>
        </w:rPr>
        <w:t xml:space="preserve">CSA </w:t>
      </w:r>
      <w:proofErr w:type="spellStart"/>
      <w:r w:rsidRPr="00C810CA">
        <w:rPr>
          <w:b/>
        </w:rPr>
        <w:t>Sociological</w:t>
      </w:r>
      <w:proofErr w:type="spellEnd"/>
      <w:r w:rsidRPr="00C810CA">
        <w:rPr>
          <w:b/>
        </w:rPr>
        <w:t xml:space="preserve"> Abstracts </w:t>
      </w:r>
    </w:p>
    <w:p w:rsidR="00745EF9" w:rsidRDefault="00745EF9" w:rsidP="00C810CA">
      <w:pPr>
        <w:pStyle w:val="KeinLeerraum"/>
        <w:numPr>
          <w:ilvl w:val="0"/>
          <w:numId w:val="1"/>
        </w:numPr>
        <w:ind w:left="284" w:hanging="218"/>
      </w:pPr>
      <w:r>
        <w:t>am relevantesten für wissenschaftliches Arbeiten in der Soziologie</w:t>
      </w:r>
    </w:p>
    <w:p w:rsidR="00745EF9" w:rsidRDefault="00745EF9" w:rsidP="00C810CA">
      <w:pPr>
        <w:pStyle w:val="KeinLeerraum"/>
        <w:numPr>
          <w:ilvl w:val="0"/>
          <w:numId w:val="1"/>
        </w:numPr>
        <w:ind w:left="284" w:hanging="218"/>
      </w:pPr>
      <w:r>
        <w:t xml:space="preserve">enthält bibliographische Angaben </w:t>
      </w:r>
      <w:r w:rsidR="000B0A00">
        <w:t xml:space="preserve">und Abstracts von primär englischsprachiger Literatur aus der Soziologie und benachbarten Disziplinen </w:t>
      </w:r>
      <w:r w:rsidR="000B0A00" w:rsidRPr="00C810CA">
        <w:rPr>
          <w:color w:val="92D050"/>
          <w:sz w:val="20"/>
        </w:rPr>
        <w:t>(z.B. Artikel aus internationalen Fachzeitschriften, wissenschaftlichen Büchern, Dissertationen und Konferenzbeiträge)</w:t>
      </w:r>
    </w:p>
    <w:p w:rsidR="000B0A00" w:rsidRPr="00C810CA" w:rsidRDefault="000B0A00" w:rsidP="000B0A00">
      <w:pPr>
        <w:pStyle w:val="KeinLeerraum"/>
        <w:rPr>
          <w:b/>
        </w:rPr>
      </w:pPr>
      <w:r w:rsidRPr="00C810CA">
        <w:rPr>
          <w:b/>
        </w:rPr>
        <w:t xml:space="preserve">Vorteil von </w:t>
      </w:r>
      <w:proofErr w:type="spellStart"/>
      <w:r w:rsidRPr="00C810CA">
        <w:rPr>
          <w:b/>
        </w:rPr>
        <w:t>sowiport</w:t>
      </w:r>
      <w:proofErr w:type="spellEnd"/>
      <w:r w:rsidRPr="00C810CA">
        <w:rPr>
          <w:b/>
        </w:rPr>
        <w:t xml:space="preserve">: </w:t>
      </w:r>
    </w:p>
    <w:p w:rsidR="000B0A00" w:rsidRDefault="000B0A00" w:rsidP="00C810CA">
      <w:pPr>
        <w:pStyle w:val="KeinLeerraum"/>
        <w:numPr>
          <w:ilvl w:val="0"/>
          <w:numId w:val="1"/>
        </w:numPr>
        <w:ind w:left="284" w:hanging="218"/>
      </w:pPr>
      <w:r>
        <w:t xml:space="preserve">es können aktuelle Forschungsberichte, noch bevor sie an anderer Stelle veröffentlicht werden, recherchiert werden </w:t>
      </w:r>
    </w:p>
    <w:p w:rsidR="00745EF9" w:rsidRDefault="00745EF9" w:rsidP="00745EF9">
      <w:pPr>
        <w:pStyle w:val="KeinLeerraum"/>
      </w:pPr>
      <w:r>
        <w:t xml:space="preserve"> </w:t>
      </w:r>
    </w:p>
    <w:p w:rsidR="00C810CA" w:rsidRDefault="00C810CA" w:rsidP="00745EF9">
      <w:pPr>
        <w:pStyle w:val="KeinLeerraum"/>
      </w:pPr>
    </w:p>
    <w:p w:rsidR="000B0A00" w:rsidRPr="00C810CA" w:rsidRDefault="000B0A00" w:rsidP="000B0A00">
      <w:pPr>
        <w:pStyle w:val="KeinLeerraum"/>
        <w:rPr>
          <w:b/>
          <w:color w:val="92D050"/>
        </w:rPr>
      </w:pPr>
      <w:r w:rsidRPr="00C810CA">
        <w:rPr>
          <w:b/>
          <w:color w:val="92D050"/>
        </w:rPr>
        <w:lastRenderedPageBreak/>
        <w:t xml:space="preserve">Web </w:t>
      </w:r>
      <w:proofErr w:type="spellStart"/>
      <w:r w:rsidRPr="00C810CA">
        <w:rPr>
          <w:b/>
          <w:color w:val="92D050"/>
        </w:rPr>
        <w:t>of</w:t>
      </w:r>
      <w:proofErr w:type="spellEnd"/>
      <w:r w:rsidRPr="00C810CA">
        <w:rPr>
          <w:b/>
          <w:color w:val="92D050"/>
        </w:rPr>
        <w:t xml:space="preserve"> Knowledge – interdisziplinäre Rechercheplattform </w:t>
      </w:r>
    </w:p>
    <w:p w:rsidR="000B0A00" w:rsidRDefault="000B0A00" w:rsidP="00C810CA">
      <w:pPr>
        <w:pStyle w:val="KeinLeerraum"/>
        <w:numPr>
          <w:ilvl w:val="0"/>
          <w:numId w:val="1"/>
        </w:numPr>
        <w:ind w:left="284" w:hanging="218"/>
      </w:pPr>
      <w:r>
        <w:t xml:space="preserve">bietet Zugang zu zahlreichen Datenbanken und nützlichen Recherchetools </w:t>
      </w:r>
    </w:p>
    <w:p w:rsidR="000B0A00" w:rsidRPr="00C810CA" w:rsidRDefault="000B0A00" w:rsidP="000B0A00">
      <w:pPr>
        <w:pStyle w:val="KeinLeerraum"/>
        <w:ind w:left="360"/>
        <w:rPr>
          <w:b/>
          <w:color w:val="92D050"/>
        </w:rPr>
      </w:pPr>
      <w:r w:rsidRPr="00C810CA">
        <w:rPr>
          <w:b/>
          <w:color w:val="92D050"/>
        </w:rPr>
        <w:t xml:space="preserve">Web </w:t>
      </w:r>
      <w:proofErr w:type="spellStart"/>
      <w:r w:rsidRPr="00C810CA">
        <w:rPr>
          <w:b/>
          <w:color w:val="92D050"/>
        </w:rPr>
        <w:t>of</w:t>
      </w:r>
      <w:proofErr w:type="spellEnd"/>
      <w:r w:rsidRPr="00C810CA">
        <w:rPr>
          <w:b/>
          <w:color w:val="92D050"/>
        </w:rPr>
        <w:t xml:space="preserve"> Science</w:t>
      </w:r>
    </w:p>
    <w:p w:rsidR="000B0A00" w:rsidRDefault="000B0A00" w:rsidP="00C810CA">
      <w:pPr>
        <w:pStyle w:val="KeinLeerraum"/>
        <w:numPr>
          <w:ilvl w:val="0"/>
          <w:numId w:val="1"/>
        </w:numPr>
        <w:ind w:left="851" w:hanging="219"/>
      </w:pPr>
      <w:r>
        <w:t xml:space="preserve">dort integriertes Rechercheportal </w:t>
      </w:r>
    </w:p>
    <w:p w:rsidR="000B0A00" w:rsidRDefault="000B0A00" w:rsidP="00C810CA">
      <w:pPr>
        <w:pStyle w:val="KeinLeerraum"/>
        <w:numPr>
          <w:ilvl w:val="0"/>
          <w:numId w:val="1"/>
        </w:numPr>
        <w:ind w:left="851" w:hanging="219"/>
      </w:pPr>
      <w:r>
        <w:t xml:space="preserve">stellt die Referenzen zu allen wissenschaftlichen Artikeln der SSCI gelisteten Fachzeitschriften bereit </w:t>
      </w:r>
    </w:p>
    <w:p w:rsidR="000B0A00" w:rsidRDefault="000B0A00" w:rsidP="00C810CA">
      <w:pPr>
        <w:pStyle w:val="KeinLeerraum"/>
        <w:numPr>
          <w:ilvl w:val="0"/>
          <w:numId w:val="1"/>
        </w:numPr>
        <w:ind w:left="851" w:hanging="219"/>
      </w:pPr>
      <w:r>
        <w:t xml:space="preserve">enthält v.a. englischsprachige Literaturangaben </w:t>
      </w:r>
    </w:p>
    <w:p w:rsidR="000B0A00" w:rsidRPr="00C810CA" w:rsidRDefault="000B0A00" w:rsidP="000B0A00">
      <w:pPr>
        <w:pStyle w:val="KeinLeerraum"/>
        <w:rPr>
          <w:b/>
        </w:rPr>
      </w:pPr>
      <w:r w:rsidRPr="00C810CA">
        <w:rPr>
          <w:b/>
        </w:rPr>
        <w:t xml:space="preserve">Vorteil von Web </w:t>
      </w:r>
      <w:proofErr w:type="spellStart"/>
      <w:r w:rsidRPr="00C810CA">
        <w:rPr>
          <w:b/>
        </w:rPr>
        <w:t>of</w:t>
      </w:r>
      <w:proofErr w:type="spellEnd"/>
      <w:r w:rsidRPr="00C810CA">
        <w:rPr>
          <w:b/>
        </w:rPr>
        <w:t xml:space="preserve"> Knowledge</w:t>
      </w:r>
    </w:p>
    <w:p w:rsidR="000B0A00" w:rsidRDefault="000B0A00" w:rsidP="00C810CA">
      <w:pPr>
        <w:pStyle w:val="KeinLeerraum"/>
        <w:numPr>
          <w:ilvl w:val="0"/>
          <w:numId w:val="1"/>
        </w:numPr>
        <w:ind w:left="284" w:hanging="218"/>
      </w:pPr>
      <w:r>
        <w:t xml:space="preserve">Literaturangaben </w:t>
      </w:r>
      <w:r w:rsidR="007222D1">
        <w:t>der gefundene Artikel</w:t>
      </w:r>
      <w:r>
        <w:t xml:space="preserve"> verfügbar </w:t>
      </w:r>
      <w:r>
        <w:sym w:font="Wingdings" w:char="F0E0"/>
      </w:r>
      <w:r>
        <w:t xml:space="preserve"> kann „rückwärts“</w:t>
      </w:r>
      <w:r w:rsidR="007222D1">
        <w:t xml:space="preserve"> gesucht werden, z.B.  nach Publikationen, die von einer besonders relevanten Quelle zitiert werden </w:t>
      </w:r>
    </w:p>
    <w:p w:rsidR="007222D1" w:rsidRDefault="007222D1" w:rsidP="00C810CA">
      <w:pPr>
        <w:pStyle w:val="KeinLeerraum"/>
        <w:numPr>
          <w:ilvl w:val="0"/>
          <w:numId w:val="1"/>
        </w:numPr>
        <w:ind w:left="284" w:hanging="218"/>
      </w:pPr>
      <w:proofErr w:type="spellStart"/>
      <w:r w:rsidRPr="00C810CA">
        <w:rPr>
          <w:i/>
          <w:color w:val="92D050"/>
        </w:rPr>
        <w:t>Citation</w:t>
      </w:r>
      <w:proofErr w:type="spellEnd"/>
      <w:r w:rsidRPr="00C810CA">
        <w:rPr>
          <w:i/>
          <w:color w:val="92D050"/>
        </w:rPr>
        <w:t xml:space="preserve"> alert</w:t>
      </w:r>
      <w:r>
        <w:t xml:space="preserve">: Benachrichtigungssystem, informiert, sobald ein von selbst als wichtig eigestufter Artikel von jemanden in einer SSCI – gelisteten Zeitschrift zitiert wird </w:t>
      </w:r>
    </w:p>
    <w:p w:rsidR="007222D1" w:rsidRPr="00C810CA" w:rsidRDefault="007222D1" w:rsidP="007222D1">
      <w:pPr>
        <w:pStyle w:val="KeinLeerraum"/>
        <w:rPr>
          <w:sz w:val="10"/>
          <w:szCs w:val="10"/>
        </w:rPr>
      </w:pPr>
    </w:p>
    <w:p w:rsidR="007222D1" w:rsidRPr="00C810CA" w:rsidRDefault="007222D1" w:rsidP="007222D1">
      <w:pPr>
        <w:pStyle w:val="KeinLeerraum"/>
        <w:rPr>
          <w:b/>
        </w:rPr>
      </w:pPr>
      <w:r w:rsidRPr="00C810CA">
        <w:rPr>
          <w:b/>
        </w:rPr>
        <w:t>Volltextdatenbanken – die Wichtigsten für Deutschland</w:t>
      </w:r>
    </w:p>
    <w:p w:rsidR="007222D1" w:rsidRPr="00C810CA" w:rsidRDefault="007222D1" w:rsidP="007222D1">
      <w:pPr>
        <w:pStyle w:val="KeinLeerraum"/>
        <w:rPr>
          <w:sz w:val="6"/>
          <w:szCs w:val="6"/>
        </w:rPr>
      </w:pPr>
    </w:p>
    <w:p w:rsidR="007222D1" w:rsidRPr="00C810CA" w:rsidRDefault="007222D1" w:rsidP="007222D1">
      <w:pPr>
        <w:pStyle w:val="KeinLeerraum"/>
        <w:rPr>
          <w:b/>
          <w:color w:val="92D050"/>
        </w:rPr>
      </w:pPr>
      <w:proofErr w:type="spellStart"/>
      <w:r w:rsidRPr="00C810CA">
        <w:rPr>
          <w:b/>
          <w:color w:val="92D050"/>
        </w:rPr>
        <w:t>Social</w:t>
      </w:r>
      <w:proofErr w:type="spellEnd"/>
      <w:r w:rsidRPr="00C810CA">
        <w:rPr>
          <w:b/>
          <w:color w:val="92D050"/>
        </w:rPr>
        <w:t xml:space="preserve"> Science Open Access Repository (SSOAR)</w:t>
      </w:r>
    </w:p>
    <w:p w:rsidR="007222D1" w:rsidRDefault="00C810CA" w:rsidP="00C810CA">
      <w:pPr>
        <w:pStyle w:val="KeinLeerraum"/>
        <w:numPr>
          <w:ilvl w:val="0"/>
          <w:numId w:val="1"/>
        </w:numPr>
        <w:ind w:left="284" w:hanging="218"/>
      </w:pPr>
      <w:r>
        <w:t>f</w:t>
      </w:r>
      <w:r w:rsidR="007222D1">
        <w:t xml:space="preserve">indet stetig wachsenden Bestand von sozialwissenschaftlichen Dokumenten im Volltext </w:t>
      </w:r>
    </w:p>
    <w:p w:rsidR="007222D1" w:rsidRPr="00C810CA" w:rsidRDefault="00C810CA" w:rsidP="00C810CA">
      <w:pPr>
        <w:pStyle w:val="KeinLeerraum"/>
        <w:numPr>
          <w:ilvl w:val="0"/>
          <w:numId w:val="1"/>
        </w:numPr>
        <w:ind w:left="284" w:hanging="218"/>
        <w:rPr>
          <w:color w:val="92D050"/>
          <w:sz w:val="20"/>
        </w:rPr>
      </w:pPr>
      <w:r>
        <w:t>f</w:t>
      </w:r>
      <w:r w:rsidR="007222D1">
        <w:t xml:space="preserve">rei verfügbar </w:t>
      </w:r>
      <w:r w:rsidR="007222D1" w:rsidRPr="00C810CA">
        <w:rPr>
          <w:color w:val="92D050"/>
          <w:sz w:val="20"/>
        </w:rPr>
        <w:t>(z.B. Zeitschriftenbeiträge, Kapital aus Sammelbänden, Konferenzbeiträge, Arbeitspapiere, ganze Monografien und Dissertationen</w:t>
      </w:r>
      <w:r w:rsidRPr="00C810CA">
        <w:rPr>
          <w:color w:val="92D050"/>
          <w:sz w:val="20"/>
        </w:rPr>
        <w:t>)</w:t>
      </w:r>
    </w:p>
    <w:p w:rsidR="007222D1" w:rsidRPr="00C810CA" w:rsidRDefault="007222D1" w:rsidP="007222D1">
      <w:pPr>
        <w:pStyle w:val="KeinLeerraum"/>
        <w:rPr>
          <w:b/>
        </w:rPr>
      </w:pPr>
      <w:r w:rsidRPr="00C810CA">
        <w:rPr>
          <w:b/>
        </w:rPr>
        <w:t>Ziel der Open Access – Bewegung:</w:t>
      </w:r>
    </w:p>
    <w:p w:rsidR="007222D1" w:rsidRDefault="00C810CA" w:rsidP="00C810CA">
      <w:pPr>
        <w:pStyle w:val="KeinLeerraum"/>
        <w:numPr>
          <w:ilvl w:val="0"/>
          <w:numId w:val="1"/>
        </w:numPr>
        <w:ind w:left="284" w:hanging="218"/>
      </w:pPr>
      <w:r>
        <w:t>m</w:t>
      </w:r>
      <w:r w:rsidR="007222D1">
        <w:t xml:space="preserve">aximale </w:t>
      </w:r>
      <w:r>
        <w:t>Verteilung</w:t>
      </w:r>
      <w:r w:rsidR="007222D1">
        <w:t xml:space="preserve"> wissenschaftlicher Informationen über das Internet</w:t>
      </w:r>
    </w:p>
    <w:p w:rsidR="007222D1" w:rsidRDefault="007222D1" w:rsidP="00C810CA">
      <w:pPr>
        <w:pStyle w:val="KeinLeerraum"/>
        <w:numPr>
          <w:ilvl w:val="0"/>
          <w:numId w:val="1"/>
        </w:numPr>
        <w:ind w:left="284" w:hanging="218"/>
      </w:pPr>
      <w:r>
        <w:t xml:space="preserve">Nutzer können die Literatur kostenfrei im Volltext lesen, herunterladen, kopieren und </w:t>
      </w:r>
      <w:r w:rsidR="00C810CA">
        <w:t>zitieren</w:t>
      </w:r>
    </w:p>
    <w:p w:rsidR="007222D1" w:rsidRDefault="00C810CA" w:rsidP="00C810CA">
      <w:pPr>
        <w:pStyle w:val="KeinLeerraum"/>
        <w:numPr>
          <w:ilvl w:val="0"/>
          <w:numId w:val="1"/>
        </w:numPr>
        <w:ind w:left="284" w:hanging="218"/>
      </w:pPr>
      <w:r>
        <w:t>s</w:t>
      </w:r>
      <w:r w:rsidR="007222D1">
        <w:t xml:space="preserve">ichert die dauerhafte </w:t>
      </w:r>
      <w:r>
        <w:t>Nutzung</w:t>
      </w:r>
      <w:r w:rsidR="007222D1">
        <w:t xml:space="preserve"> speziell von grauer Literatur, die nicht im Buchhandel zu erwerben ist</w:t>
      </w:r>
    </w:p>
    <w:p w:rsidR="007222D1" w:rsidRPr="00C810CA" w:rsidRDefault="007222D1" w:rsidP="007222D1">
      <w:pPr>
        <w:pStyle w:val="KeinLeerraum"/>
        <w:rPr>
          <w:sz w:val="6"/>
          <w:szCs w:val="6"/>
        </w:rPr>
      </w:pPr>
    </w:p>
    <w:p w:rsidR="007222D1" w:rsidRPr="00C810CA" w:rsidRDefault="007222D1" w:rsidP="007222D1">
      <w:pPr>
        <w:pStyle w:val="KeinLeerraum"/>
        <w:rPr>
          <w:b/>
          <w:color w:val="92D050"/>
        </w:rPr>
      </w:pPr>
      <w:r w:rsidRPr="00C810CA">
        <w:rPr>
          <w:b/>
          <w:color w:val="92D050"/>
        </w:rPr>
        <w:t>JSTOR</w:t>
      </w:r>
    </w:p>
    <w:p w:rsidR="007222D1" w:rsidRDefault="00C810CA" w:rsidP="00C810CA">
      <w:pPr>
        <w:pStyle w:val="KeinLeerraum"/>
        <w:numPr>
          <w:ilvl w:val="0"/>
          <w:numId w:val="1"/>
        </w:numPr>
        <w:ind w:left="284" w:hanging="207"/>
      </w:pPr>
      <w:r>
        <w:t>k</w:t>
      </w:r>
      <w:r w:rsidR="007222D1">
        <w:t xml:space="preserve">ostenpflichtige englischsprachige Volltextdatenbank </w:t>
      </w:r>
    </w:p>
    <w:p w:rsidR="007222D1" w:rsidRDefault="00C810CA" w:rsidP="00C810CA">
      <w:pPr>
        <w:pStyle w:val="KeinLeerraum"/>
        <w:numPr>
          <w:ilvl w:val="0"/>
          <w:numId w:val="1"/>
        </w:numPr>
        <w:ind w:left="284" w:hanging="207"/>
      </w:pPr>
      <w:r>
        <w:t>s</w:t>
      </w:r>
      <w:r w:rsidR="007222D1">
        <w:t xml:space="preserve">tellt v. a. englischsprachige Zeitschriftenartikel und Bücher als Volltext zur Verfügung </w:t>
      </w:r>
    </w:p>
    <w:p w:rsidR="007222D1" w:rsidRPr="00C810CA" w:rsidRDefault="007222D1" w:rsidP="007222D1">
      <w:pPr>
        <w:pStyle w:val="KeinLeerraum"/>
        <w:rPr>
          <w:sz w:val="6"/>
          <w:szCs w:val="6"/>
        </w:rPr>
      </w:pPr>
    </w:p>
    <w:p w:rsidR="007222D1" w:rsidRDefault="007222D1" w:rsidP="007222D1">
      <w:pPr>
        <w:pStyle w:val="KeinLeerraum"/>
      </w:pPr>
      <w:r>
        <w:t xml:space="preserve">Hinzu </w:t>
      </w:r>
      <w:r w:rsidR="00C810CA">
        <w:t>kommt</w:t>
      </w:r>
      <w:r>
        <w:t xml:space="preserve"> die </w:t>
      </w:r>
      <w:r w:rsidR="00C810CA">
        <w:t>thematisch</w:t>
      </w:r>
      <w:r>
        <w:t xml:space="preserve"> noch stärker </w:t>
      </w:r>
      <w:r w:rsidR="00C810CA">
        <w:t>eingegrenzte</w:t>
      </w:r>
      <w:r>
        <w:t xml:space="preserve"> und ebenfalls kostenpflichtige Volltextbibliothek der Organisation für wirtschaftliche Zusammenarbeit und Entwicklung (Organisation </w:t>
      </w:r>
      <w:proofErr w:type="spellStart"/>
      <w:r>
        <w:t>for</w:t>
      </w:r>
      <w:proofErr w:type="spellEnd"/>
      <w:r>
        <w:t xml:space="preserve"> </w:t>
      </w:r>
      <w:proofErr w:type="spellStart"/>
      <w:r>
        <w:t>Economic</w:t>
      </w:r>
      <w:proofErr w:type="spellEnd"/>
      <w:r>
        <w:t xml:space="preserve"> </w:t>
      </w:r>
      <w:proofErr w:type="spellStart"/>
      <w:r>
        <w:t>Cooperation</w:t>
      </w:r>
      <w:proofErr w:type="spellEnd"/>
      <w:r>
        <w:t xml:space="preserve"> </w:t>
      </w:r>
      <w:proofErr w:type="spellStart"/>
      <w:r>
        <w:t>and</w:t>
      </w:r>
      <w:proofErr w:type="spellEnd"/>
      <w:r>
        <w:t xml:space="preserve"> Development, OECD,), die </w:t>
      </w:r>
      <w:r w:rsidRPr="00C810CA">
        <w:rPr>
          <w:i/>
          <w:color w:val="92D050"/>
        </w:rPr>
        <w:t xml:space="preserve">OECD </w:t>
      </w:r>
      <w:proofErr w:type="spellStart"/>
      <w:r w:rsidRPr="00C810CA">
        <w:rPr>
          <w:i/>
          <w:color w:val="92D050"/>
        </w:rPr>
        <w:t>iLibrary</w:t>
      </w:r>
      <w:proofErr w:type="spellEnd"/>
      <w:r>
        <w:t>, die vor allem bildungs- und wirtschaftswissenschaftliche Themen behandelt.</w:t>
      </w:r>
    </w:p>
    <w:p w:rsidR="007222D1" w:rsidRPr="00C810CA" w:rsidRDefault="007222D1" w:rsidP="007222D1">
      <w:pPr>
        <w:pStyle w:val="KeinLeerraum"/>
        <w:rPr>
          <w:sz w:val="10"/>
          <w:szCs w:val="10"/>
        </w:rPr>
      </w:pPr>
    </w:p>
    <w:p w:rsidR="007222D1" w:rsidRPr="00C810CA" w:rsidRDefault="00BF4918" w:rsidP="007222D1">
      <w:pPr>
        <w:pStyle w:val="KeinLeerraum"/>
        <w:rPr>
          <w:b/>
          <w:color w:val="92D050"/>
        </w:rPr>
      </w:pPr>
      <w:r w:rsidRPr="00C810CA">
        <w:rPr>
          <w:b/>
          <w:color w:val="92D050"/>
        </w:rPr>
        <w:t xml:space="preserve">Vorteile der Fachdatenbanken gegenüber gedruckten Quellen </w:t>
      </w:r>
      <w:r w:rsidRPr="00584278">
        <w:rPr>
          <w:b/>
          <w:color w:val="92D050"/>
          <w:sz w:val="20"/>
        </w:rPr>
        <w:t>(Überblickartikel, Hand- oder Lehrbücher)</w:t>
      </w:r>
      <w:r w:rsidRPr="00C810CA">
        <w:rPr>
          <w:b/>
          <w:color w:val="92D050"/>
        </w:rPr>
        <w:t>:</w:t>
      </w:r>
    </w:p>
    <w:p w:rsidR="00BF4918" w:rsidRDefault="00584278" w:rsidP="00584278">
      <w:pPr>
        <w:pStyle w:val="KeinLeerraum"/>
        <w:numPr>
          <w:ilvl w:val="0"/>
          <w:numId w:val="1"/>
        </w:numPr>
        <w:ind w:left="284" w:hanging="218"/>
      </w:pPr>
      <w:r>
        <w:t>e</w:t>
      </w:r>
      <w:r w:rsidR="00BF4918">
        <w:t xml:space="preserve">infachere und spezifischere Suche nach </w:t>
      </w:r>
      <w:r>
        <w:t>konkreten</w:t>
      </w:r>
      <w:r w:rsidR="00BF4918">
        <w:t xml:space="preserve"> Themen, weil man auf Artikel – Ebene recherchieren und in der Regel die </w:t>
      </w:r>
      <w:r>
        <w:t>Abstracts</w:t>
      </w:r>
      <w:r w:rsidR="00BF4918">
        <w:t xml:space="preserve"> und häufig auch die Artikel – Volltexte mit durchsuchen kann</w:t>
      </w:r>
    </w:p>
    <w:p w:rsidR="00BF4918" w:rsidRDefault="00584278" w:rsidP="00584278">
      <w:pPr>
        <w:pStyle w:val="KeinLeerraum"/>
        <w:numPr>
          <w:ilvl w:val="0"/>
          <w:numId w:val="1"/>
        </w:numPr>
        <w:ind w:left="284" w:hanging="218"/>
      </w:pPr>
      <w:r>
        <w:t>f</w:t>
      </w:r>
      <w:r w:rsidR="00BF4918">
        <w:t xml:space="preserve">indet mehr Literatur zum Thema und gefundenen Treffer sind meist noch aktueller  </w:t>
      </w:r>
    </w:p>
    <w:p w:rsidR="00BF4918" w:rsidRDefault="00584278" w:rsidP="00584278">
      <w:pPr>
        <w:pStyle w:val="KeinLeerraum"/>
        <w:numPr>
          <w:ilvl w:val="0"/>
          <w:numId w:val="1"/>
        </w:numPr>
        <w:ind w:left="284" w:hanging="218"/>
      </w:pPr>
      <w:r>
        <w:t>b</w:t>
      </w:r>
      <w:r w:rsidR="00BF4918">
        <w:t>ei Volltextdatenbanken ist die Beschaffung von Literatur deutlich einfacher</w:t>
      </w:r>
    </w:p>
    <w:p w:rsidR="00BF4918" w:rsidRPr="00584278" w:rsidRDefault="00BF4918" w:rsidP="00BF4918">
      <w:pPr>
        <w:pStyle w:val="KeinLeerraum"/>
        <w:rPr>
          <w:sz w:val="6"/>
          <w:szCs w:val="6"/>
        </w:rPr>
      </w:pPr>
    </w:p>
    <w:p w:rsidR="00BF4918" w:rsidRPr="00584278" w:rsidRDefault="00BF4918" w:rsidP="00BF4918">
      <w:pPr>
        <w:pStyle w:val="KeinLeerraum"/>
        <w:rPr>
          <w:b/>
        </w:rPr>
      </w:pPr>
      <w:r w:rsidRPr="00584278">
        <w:rPr>
          <w:b/>
        </w:rPr>
        <w:t>Zugriff auf die Datenbanken</w:t>
      </w:r>
    </w:p>
    <w:p w:rsidR="00BF4918" w:rsidRDefault="00584278" w:rsidP="00584278">
      <w:pPr>
        <w:pStyle w:val="KeinLeerraum"/>
        <w:numPr>
          <w:ilvl w:val="0"/>
          <w:numId w:val="1"/>
        </w:numPr>
        <w:ind w:left="284" w:hanging="218"/>
      </w:pPr>
      <w:r>
        <w:t>e</w:t>
      </w:r>
      <w:r w:rsidR="00BF4918">
        <w:t xml:space="preserve">rfolgt heute fast immer direkt über das Internet </w:t>
      </w:r>
      <w:r w:rsidR="00BF4918">
        <w:sym w:font="Wingdings" w:char="F0E0"/>
      </w:r>
      <w:r w:rsidR="00BF4918">
        <w:t xml:space="preserve"> entweder Internetzugang der Universitätsbibliothek nutzen oder von außen sich in </w:t>
      </w:r>
      <w:proofErr w:type="gramStart"/>
      <w:r w:rsidR="00BF4918">
        <w:t>das Computer</w:t>
      </w:r>
      <w:proofErr w:type="gramEnd"/>
      <w:r w:rsidR="00BF4918">
        <w:t xml:space="preserve"> – Netzwerk der Universität einwählen und über Login – Verfahren authentifizieren </w:t>
      </w:r>
    </w:p>
    <w:p w:rsidR="00BF4918" w:rsidRDefault="00584278" w:rsidP="00584278">
      <w:pPr>
        <w:pStyle w:val="KeinLeerraum"/>
        <w:numPr>
          <w:ilvl w:val="0"/>
          <w:numId w:val="1"/>
        </w:numPr>
        <w:ind w:left="284" w:hanging="218"/>
      </w:pPr>
      <w:r>
        <w:t>e</w:t>
      </w:r>
      <w:r w:rsidR="00BF4918">
        <w:t xml:space="preserve">rhält in der Regel Berechtigung von zu Hause aus, die dort vorhandenen Datenbanken zu nutzen </w:t>
      </w:r>
    </w:p>
    <w:p w:rsidR="00BF4918" w:rsidRPr="00584278" w:rsidRDefault="00BF4918" w:rsidP="00BF4918">
      <w:pPr>
        <w:pStyle w:val="KeinLeerraum"/>
        <w:rPr>
          <w:sz w:val="10"/>
          <w:szCs w:val="10"/>
        </w:rPr>
      </w:pPr>
    </w:p>
    <w:p w:rsidR="00BF4918" w:rsidRPr="00584278" w:rsidRDefault="00BF4918" w:rsidP="00BF4918">
      <w:pPr>
        <w:pStyle w:val="KeinLeerraum"/>
        <w:rPr>
          <w:b/>
          <w:color w:val="92D050"/>
        </w:rPr>
      </w:pPr>
      <w:r w:rsidRPr="00584278">
        <w:rPr>
          <w:b/>
          <w:color w:val="92D050"/>
        </w:rPr>
        <w:t>Die unterschiedlichen Datenbanken funktionieren im Grunde genommen nach einem ähnlichen Schema. Bei der Recherche in Datenbanken soll in mehreren Schritten vorgegangen werden:</w:t>
      </w:r>
    </w:p>
    <w:p w:rsidR="00BF4918" w:rsidRDefault="00BF4918" w:rsidP="00584278">
      <w:pPr>
        <w:pStyle w:val="KeinLeerraum"/>
        <w:numPr>
          <w:ilvl w:val="0"/>
          <w:numId w:val="2"/>
        </w:numPr>
        <w:ind w:left="284" w:hanging="218"/>
      </w:pPr>
      <w:r w:rsidRPr="00584278">
        <w:rPr>
          <w:b/>
        </w:rPr>
        <w:t>Relevante Suchbegriffe für das Thema festlegen.</w:t>
      </w:r>
      <w:r>
        <w:t xml:space="preserve"> Zuerst mit zwei bis drei Begriffen beginnen, um die Suche nicht von vornherein einzuschränken. Für die Suche nur diese Suchbegriffe nutzen, keine Artikel oder Präpositionen!</w:t>
      </w:r>
    </w:p>
    <w:p w:rsidR="00BF4918" w:rsidRPr="00584278" w:rsidRDefault="00BF4918" w:rsidP="00584278">
      <w:pPr>
        <w:pStyle w:val="KeinLeerraum"/>
        <w:numPr>
          <w:ilvl w:val="0"/>
          <w:numId w:val="2"/>
        </w:numPr>
        <w:ind w:left="284" w:hanging="218"/>
        <w:rPr>
          <w:b/>
        </w:rPr>
      </w:pPr>
      <w:r w:rsidRPr="00584278">
        <w:rPr>
          <w:b/>
        </w:rPr>
        <w:t xml:space="preserve">Synonyme und thematisch ähnliche Begriffe generieren </w:t>
      </w:r>
    </w:p>
    <w:p w:rsidR="00BF4918" w:rsidRPr="00584278" w:rsidRDefault="00BF4918" w:rsidP="00584278">
      <w:pPr>
        <w:pStyle w:val="KeinLeerraum"/>
        <w:numPr>
          <w:ilvl w:val="0"/>
          <w:numId w:val="2"/>
        </w:numPr>
        <w:ind w:left="284" w:hanging="218"/>
        <w:rPr>
          <w:b/>
        </w:rPr>
      </w:pPr>
      <w:r w:rsidRPr="00584278">
        <w:rPr>
          <w:b/>
        </w:rPr>
        <w:t xml:space="preserve">Suchbegriffe </w:t>
      </w:r>
      <w:r w:rsidR="009C3EFC" w:rsidRPr="00584278">
        <w:rPr>
          <w:b/>
        </w:rPr>
        <w:t xml:space="preserve">durch die für die Datenbank zulässigen Suchoperatoren verknüpfen </w:t>
      </w:r>
    </w:p>
    <w:p w:rsidR="009C3EFC" w:rsidRDefault="009C3EFC" w:rsidP="00584278">
      <w:pPr>
        <w:pStyle w:val="KeinLeerraum"/>
        <w:numPr>
          <w:ilvl w:val="0"/>
          <w:numId w:val="1"/>
        </w:numPr>
        <w:ind w:left="567" w:hanging="207"/>
      </w:pPr>
      <w:r w:rsidRPr="00584278">
        <w:rPr>
          <w:color w:val="92D050"/>
        </w:rPr>
        <w:t>Phrasensuche:</w:t>
      </w:r>
      <w:r>
        <w:t xml:space="preserve"> erfordert feste Reihenfolge bestimmter Begriffe</w:t>
      </w:r>
    </w:p>
    <w:p w:rsidR="00BA3340" w:rsidRDefault="009C3EFC" w:rsidP="00584278">
      <w:pPr>
        <w:pStyle w:val="KeinLeerraum"/>
        <w:numPr>
          <w:ilvl w:val="0"/>
          <w:numId w:val="1"/>
        </w:numPr>
        <w:ind w:left="567" w:hanging="207"/>
      </w:pPr>
      <w:proofErr w:type="spellStart"/>
      <w:r w:rsidRPr="00584278">
        <w:rPr>
          <w:color w:val="92D050"/>
        </w:rPr>
        <w:lastRenderedPageBreak/>
        <w:t>Trunkierung</w:t>
      </w:r>
      <w:proofErr w:type="spellEnd"/>
      <w:r>
        <w:t xml:space="preserve">: * </w:t>
      </w:r>
      <w:proofErr w:type="gramStart"/>
      <w:r>
        <w:t>oder ?</w:t>
      </w:r>
      <w:proofErr w:type="gramEnd"/>
      <w:r>
        <w:t xml:space="preserve"> oder ! ersetzt beliebig viele Zeichen am Wortanfang und/oder am Wortende</w:t>
      </w:r>
    </w:p>
    <w:p w:rsidR="009C3EFC" w:rsidRDefault="009C3EFC" w:rsidP="00584278">
      <w:pPr>
        <w:pStyle w:val="KeinLeerraum"/>
        <w:numPr>
          <w:ilvl w:val="0"/>
          <w:numId w:val="1"/>
        </w:numPr>
        <w:ind w:left="567" w:hanging="207"/>
      </w:pPr>
      <w:r w:rsidRPr="00584278">
        <w:rPr>
          <w:color w:val="92D050"/>
        </w:rPr>
        <w:t>Maskierun</w:t>
      </w:r>
      <w:r w:rsidR="00584278" w:rsidRPr="00584278">
        <w:rPr>
          <w:color w:val="92D050"/>
        </w:rPr>
        <w:t>g</w:t>
      </w:r>
      <w:proofErr w:type="gramStart"/>
      <w:r>
        <w:t>: ?</w:t>
      </w:r>
      <w:proofErr w:type="gramEnd"/>
      <w:r>
        <w:t xml:space="preserve"> oder $ oder * oder ! ersetzen genau ein Zeichen im Begriff </w:t>
      </w:r>
    </w:p>
    <w:p w:rsidR="009C3EFC" w:rsidRPr="00584278" w:rsidRDefault="009C3EFC" w:rsidP="00584278">
      <w:pPr>
        <w:pStyle w:val="KeinLeerraum"/>
        <w:numPr>
          <w:ilvl w:val="0"/>
          <w:numId w:val="1"/>
        </w:numPr>
        <w:ind w:left="567" w:hanging="207"/>
        <w:rPr>
          <w:color w:val="92D050"/>
        </w:rPr>
      </w:pPr>
      <w:r w:rsidRPr="00584278">
        <w:rPr>
          <w:color w:val="92D050"/>
        </w:rPr>
        <w:t>Verknüpfungen (</w:t>
      </w:r>
      <w:proofErr w:type="spellStart"/>
      <w:r w:rsidRPr="00584278">
        <w:rPr>
          <w:color w:val="92D050"/>
        </w:rPr>
        <w:t>Bool’sche</w:t>
      </w:r>
      <w:proofErr w:type="spellEnd"/>
      <w:r w:rsidRPr="00584278">
        <w:rPr>
          <w:color w:val="92D050"/>
        </w:rPr>
        <w:t xml:space="preserve"> Operatoren):</w:t>
      </w:r>
    </w:p>
    <w:p w:rsidR="009C3EFC" w:rsidRDefault="009C3EFC" w:rsidP="00584278">
      <w:pPr>
        <w:pStyle w:val="KeinLeerraum"/>
        <w:ind w:left="993" w:hanging="207"/>
      </w:pPr>
      <w:r w:rsidRPr="00584278">
        <w:rPr>
          <w:b/>
        </w:rPr>
        <w:t>AND oder UND:</w:t>
      </w:r>
      <w:r>
        <w:t xml:space="preserve"> alle Begriffe müssen auftauchen</w:t>
      </w:r>
    </w:p>
    <w:p w:rsidR="009C3EFC" w:rsidRDefault="009C3EFC" w:rsidP="00584278">
      <w:pPr>
        <w:pStyle w:val="KeinLeerraum"/>
        <w:ind w:left="993" w:hanging="207"/>
      </w:pPr>
      <w:r w:rsidRPr="00584278">
        <w:rPr>
          <w:b/>
        </w:rPr>
        <w:t xml:space="preserve">OR oder </w:t>
      </w:r>
      <w:proofErr w:type="spellStart"/>
      <w:r w:rsidRPr="00584278">
        <w:rPr>
          <w:b/>
        </w:rPr>
        <w:t>ODER</w:t>
      </w:r>
      <w:proofErr w:type="spellEnd"/>
      <w:r w:rsidRPr="00584278">
        <w:rPr>
          <w:b/>
        </w:rPr>
        <w:t>:</w:t>
      </w:r>
      <w:r>
        <w:t xml:space="preserve"> entweder der eine oder der andere Begriff können auftauchen </w:t>
      </w:r>
    </w:p>
    <w:p w:rsidR="009C3EFC" w:rsidRDefault="009C3EFC" w:rsidP="00584278">
      <w:pPr>
        <w:pStyle w:val="KeinLeerraum"/>
        <w:ind w:left="993" w:hanging="207"/>
      </w:pPr>
      <w:r w:rsidRPr="00584278">
        <w:rPr>
          <w:b/>
        </w:rPr>
        <w:t>NOT oder NICHT:</w:t>
      </w:r>
      <w:r>
        <w:t xml:space="preserve"> Suchbegriff darf in der Suche nicht enthalten sein </w:t>
      </w:r>
    </w:p>
    <w:p w:rsidR="009C3EFC" w:rsidRDefault="009C3EFC" w:rsidP="00584278">
      <w:pPr>
        <w:pStyle w:val="KeinLeerraum"/>
        <w:ind w:left="993" w:hanging="207"/>
      </w:pPr>
      <w:r>
        <w:t>Bei der Verknü</w:t>
      </w:r>
      <w:r w:rsidR="00584278">
        <w:t xml:space="preserve">pfung gilt die </w:t>
      </w:r>
      <w:proofErr w:type="spellStart"/>
      <w:r w:rsidR="00584278">
        <w:t>Vorrangsregelung</w:t>
      </w:r>
      <w:proofErr w:type="spellEnd"/>
      <w:r w:rsidR="00584278">
        <w:t>:</w:t>
      </w:r>
      <w:r>
        <w:t xml:space="preserve"> </w:t>
      </w:r>
      <w:r w:rsidRPr="00584278">
        <w:rPr>
          <w:b/>
          <w:color w:val="FF0000"/>
        </w:rPr>
        <w:t>AND vor OR vor NOT!</w:t>
      </w:r>
    </w:p>
    <w:p w:rsidR="009C3EFC" w:rsidRDefault="009C3EFC" w:rsidP="00584278">
      <w:pPr>
        <w:pStyle w:val="KeinLeerraum"/>
        <w:numPr>
          <w:ilvl w:val="0"/>
          <w:numId w:val="1"/>
        </w:numPr>
        <w:ind w:left="567" w:hanging="207"/>
      </w:pPr>
      <w:r w:rsidRPr="00584278">
        <w:rPr>
          <w:color w:val="92D050"/>
        </w:rPr>
        <w:sym w:font="Symbol" w:char="F07E"/>
      </w:r>
      <w:r>
        <w:t xml:space="preserve"> sucht auch nach Synonymen des darauffolgenden Suchbegriffs </w:t>
      </w:r>
      <w:r w:rsidRPr="00584278">
        <w:rPr>
          <w:color w:val="92D050"/>
          <w:sz w:val="20"/>
        </w:rPr>
        <w:t>(nur bei Google)</w:t>
      </w:r>
    </w:p>
    <w:p w:rsidR="009C3EFC" w:rsidRPr="00584278" w:rsidRDefault="009C3EFC" w:rsidP="00584278">
      <w:pPr>
        <w:pStyle w:val="KeinLeerraum"/>
        <w:numPr>
          <w:ilvl w:val="0"/>
          <w:numId w:val="2"/>
        </w:numPr>
        <w:ind w:left="284" w:hanging="284"/>
        <w:rPr>
          <w:b/>
        </w:rPr>
      </w:pPr>
      <w:r w:rsidRPr="00584278">
        <w:rPr>
          <w:b/>
        </w:rPr>
        <w:t>Recherche durchführen</w:t>
      </w:r>
    </w:p>
    <w:p w:rsidR="009C3EFC" w:rsidRPr="00584278" w:rsidRDefault="009C3EFC" w:rsidP="009C3EFC">
      <w:pPr>
        <w:pStyle w:val="KeinLeerraum"/>
        <w:rPr>
          <w:sz w:val="10"/>
          <w:szCs w:val="10"/>
        </w:rPr>
      </w:pPr>
    </w:p>
    <w:p w:rsidR="009C3EFC" w:rsidRDefault="009C3EFC" w:rsidP="009C3EFC">
      <w:pPr>
        <w:pStyle w:val="KeinLeerraum"/>
      </w:pPr>
      <w:r>
        <w:t xml:space="preserve">Das Finden geeigneter Suchbegriffe ist oft gar nicht so einfach als es sich anhört. Häufig sind die Suchbegriffe so allgemein, dass man </w:t>
      </w:r>
      <w:r w:rsidRPr="00584278">
        <w:rPr>
          <w:color w:val="92D050"/>
        </w:rPr>
        <w:t>zu viele Treffer erhält</w:t>
      </w:r>
      <w:r>
        <w:t xml:space="preserve">, von denen die meisten </w:t>
      </w:r>
      <w:r w:rsidRPr="00584278">
        <w:rPr>
          <w:color w:val="92D050"/>
        </w:rPr>
        <w:t xml:space="preserve">nur am </w:t>
      </w:r>
      <w:r w:rsidR="00584278" w:rsidRPr="00584278">
        <w:rPr>
          <w:color w:val="92D050"/>
        </w:rPr>
        <w:t>Rande</w:t>
      </w:r>
      <w:r w:rsidRPr="00584278">
        <w:rPr>
          <w:color w:val="92D050"/>
        </w:rPr>
        <w:t xml:space="preserve"> </w:t>
      </w:r>
      <w:r w:rsidR="00584278" w:rsidRPr="00584278">
        <w:rPr>
          <w:color w:val="92D050"/>
        </w:rPr>
        <w:t>oder</w:t>
      </w:r>
      <w:r w:rsidRPr="00584278">
        <w:rPr>
          <w:color w:val="92D050"/>
        </w:rPr>
        <w:t xml:space="preserve"> gar nicht mit dem Thema zu tun haben</w:t>
      </w:r>
      <w:r>
        <w:t xml:space="preserve">. Oder aber die eigenen Suchbegriffe sind </w:t>
      </w:r>
      <w:r w:rsidRPr="00584278">
        <w:rPr>
          <w:color w:val="92D050"/>
        </w:rPr>
        <w:t xml:space="preserve">so </w:t>
      </w:r>
      <w:r w:rsidR="00584278" w:rsidRPr="00584278">
        <w:rPr>
          <w:color w:val="92D050"/>
        </w:rPr>
        <w:t>spezifisch</w:t>
      </w:r>
      <w:r w:rsidR="00584278">
        <w:t>,</w:t>
      </w:r>
      <w:r>
        <w:t xml:space="preserve"> </w:t>
      </w:r>
      <w:r w:rsidR="00584278">
        <w:t>d</w:t>
      </w:r>
      <w:r>
        <w:t xml:space="preserve">ass man </w:t>
      </w:r>
      <w:r w:rsidRPr="00584278">
        <w:rPr>
          <w:color w:val="92D050"/>
        </w:rPr>
        <w:t>keinen einzigen Treffer erhält</w:t>
      </w:r>
      <w:r>
        <w:t xml:space="preserve">. Daher bietet es sich an, zunächst </w:t>
      </w:r>
      <w:r w:rsidRPr="00584278">
        <w:rPr>
          <w:b/>
        </w:rPr>
        <w:t>zwei bis drei Suchbegriffe</w:t>
      </w:r>
      <w:r>
        <w:t xml:space="preserve"> einzugeben, diese jedoch möglich spezifisch zu formulieren. </w:t>
      </w:r>
    </w:p>
    <w:p w:rsidR="009C3EFC" w:rsidRPr="00584278" w:rsidRDefault="009C3EFC" w:rsidP="009C3EFC">
      <w:pPr>
        <w:pStyle w:val="KeinLeerraum"/>
        <w:rPr>
          <w:sz w:val="6"/>
          <w:szCs w:val="6"/>
        </w:rPr>
      </w:pPr>
    </w:p>
    <w:p w:rsidR="009C3EFC" w:rsidRDefault="009C3EFC" w:rsidP="009C3EFC">
      <w:pPr>
        <w:pStyle w:val="KeinLeerraum"/>
      </w:pPr>
      <w:r>
        <w:t xml:space="preserve">Für eine Recherche ist es </w:t>
      </w:r>
      <w:r w:rsidR="00584278">
        <w:t>sinnvoll</w:t>
      </w:r>
      <w:r>
        <w:t xml:space="preserve"> </w:t>
      </w:r>
      <w:r w:rsidRPr="00584278">
        <w:rPr>
          <w:b/>
        </w:rPr>
        <w:t>ca.</w:t>
      </w:r>
      <w:r>
        <w:t xml:space="preserve"> </w:t>
      </w:r>
      <w:r w:rsidRPr="00584278">
        <w:rPr>
          <w:b/>
        </w:rPr>
        <w:t>15 – 30 Literaturhinweise als Treffermenge</w:t>
      </w:r>
      <w:r>
        <w:t xml:space="preserve"> zu erhalten, da </w:t>
      </w:r>
      <w:r w:rsidR="00584278">
        <w:t>eine größere Anzahl</w:t>
      </w:r>
      <w:r>
        <w:t xml:space="preserve"> schwer zu verarbeiten sein kann. Weniger Treffer sind natürlich auch möglich, jedoch besteht dann die Gefahr, relevante Literatur zu übersehen. </w:t>
      </w:r>
    </w:p>
    <w:p w:rsidR="009C3EFC" w:rsidRPr="00584278" w:rsidRDefault="009C3EFC" w:rsidP="009C3EFC">
      <w:pPr>
        <w:pStyle w:val="KeinLeerraum"/>
        <w:rPr>
          <w:sz w:val="6"/>
          <w:szCs w:val="6"/>
        </w:rPr>
      </w:pPr>
    </w:p>
    <w:p w:rsidR="009C3EFC" w:rsidRDefault="009C3EFC" w:rsidP="009C3EFC">
      <w:pPr>
        <w:pStyle w:val="KeinLeerraum"/>
      </w:pPr>
      <w:r w:rsidRPr="00584278">
        <w:rPr>
          <w:color w:val="92D050"/>
        </w:rPr>
        <w:t xml:space="preserve">Zur besseren Übersicht </w:t>
      </w:r>
      <w:r>
        <w:t xml:space="preserve">kann man sich eine </w:t>
      </w:r>
      <w:r w:rsidRPr="00584278">
        <w:rPr>
          <w:color w:val="92D050"/>
        </w:rPr>
        <w:t xml:space="preserve">Tabelle anlegen </w:t>
      </w:r>
      <w:r>
        <w:t xml:space="preserve">und die </w:t>
      </w:r>
      <w:r w:rsidRPr="00584278">
        <w:rPr>
          <w:color w:val="92D050"/>
        </w:rPr>
        <w:t>Suchbegriffe sowie deren Synonyme darin auflisten</w:t>
      </w:r>
      <w:r>
        <w:t xml:space="preserve">. Es empfiehlt sich, die Suchstrategie, d.h. welche Begriffe in welcher Datenbank zu welcher Zeit mit welchen </w:t>
      </w:r>
      <w:r w:rsidR="00584278">
        <w:t>Ergebnis</w:t>
      </w:r>
      <w:r>
        <w:t xml:space="preserve"> genutzt werden, zu dokumentieren, damit man diese später </w:t>
      </w:r>
      <w:r w:rsidR="00584278">
        <w:t>auch</w:t>
      </w:r>
      <w:r>
        <w:t xml:space="preserve"> noch nachvollziehen kann. </w:t>
      </w:r>
    </w:p>
    <w:p w:rsidR="00503BF0" w:rsidRPr="00584278" w:rsidRDefault="00503BF0" w:rsidP="009C3EFC">
      <w:pPr>
        <w:pStyle w:val="KeinLeerraum"/>
        <w:rPr>
          <w:sz w:val="6"/>
          <w:szCs w:val="6"/>
        </w:rPr>
      </w:pPr>
    </w:p>
    <w:p w:rsidR="00503BF0" w:rsidRDefault="00503BF0" w:rsidP="009C3EFC">
      <w:pPr>
        <w:pStyle w:val="KeinLeerraum"/>
      </w:pPr>
      <w:r>
        <w:t xml:space="preserve">Für die Suche in Datenbanken ist die </w:t>
      </w:r>
      <w:r w:rsidRPr="00584278">
        <w:rPr>
          <w:b/>
        </w:rPr>
        <w:t>Unterscheidung zwischen Stichwort- und Schlagwortsuche</w:t>
      </w:r>
      <w:r>
        <w:t xml:space="preserve"> wichtig. Bei </w:t>
      </w:r>
      <w:r w:rsidR="00584278">
        <w:t>der Suche</w:t>
      </w:r>
      <w:r>
        <w:t xml:space="preserve"> nach </w:t>
      </w:r>
      <w:r w:rsidRPr="00584278">
        <w:rPr>
          <w:b/>
        </w:rPr>
        <w:t>Stichwörtern</w:t>
      </w:r>
      <w:r>
        <w:t xml:space="preserve"> müssen die Begriffe tatsächlich an </w:t>
      </w:r>
      <w:r w:rsidR="00584278">
        <w:t>irgendeiner Stelle</w:t>
      </w:r>
      <w:r>
        <w:t xml:space="preserve"> </w:t>
      </w:r>
      <w:r w:rsidR="00584278">
        <w:t>in</w:t>
      </w:r>
      <w:r>
        <w:t xml:space="preserve"> </w:t>
      </w:r>
      <w:r w:rsidR="00584278">
        <w:t>der Li</w:t>
      </w:r>
      <w:r>
        <w:t xml:space="preserve">teratur vorkommen </w:t>
      </w:r>
      <w:r w:rsidRPr="00584278">
        <w:rPr>
          <w:color w:val="92D050"/>
          <w:sz w:val="20"/>
        </w:rPr>
        <w:t>(im Titel oder in der Zusammenfassung)</w:t>
      </w:r>
      <w:r>
        <w:t xml:space="preserve">. </w:t>
      </w:r>
      <w:r w:rsidRPr="00584278">
        <w:rPr>
          <w:b/>
        </w:rPr>
        <w:t>Schlagwort</w:t>
      </w:r>
      <w:r w:rsidR="00584278">
        <w:rPr>
          <w:b/>
        </w:rPr>
        <w:t>e</w:t>
      </w:r>
      <w:r>
        <w:t xml:space="preserve"> sind dagegen </w:t>
      </w:r>
      <w:r w:rsidR="00584278">
        <w:t>standardisierte</w:t>
      </w:r>
      <w:r>
        <w:t xml:space="preserve"> Begriffe, die den </w:t>
      </w:r>
      <w:r w:rsidR="00584278">
        <w:t>Inhalt</w:t>
      </w:r>
      <w:r>
        <w:t xml:space="preserve"> einer Quelle beschreiben, ohne tatsächlich wörtlich darin vorzukommen. Mit Hilfe von Schlagworten wird also der </w:t>
      </w:r>
      <w:r w:rsidRPr="00584278">
        <w:rPr>
          <w:color w:val="92D050"/>
        </w:rPr>
        <w:t xml:space="preserve">Inhalt eines Textes im Telegrammstil beschrieben </w:t>
      </w:r>
      <w:r>
        <w:t xml:space="preserve">und dadurch in einer Datenbank auffindbar. Allerdings ist es wichtig die verwendeten Schlagworte in der Datenbank zu kennen, da man sonst unter Umständen keine Treffer erhält. Für die meisten Datenbanken gibt es einen normierten Schlagwortkatalog, und auch nur diese können über die Schlagwortsuche aufgerufen werden. Die Schlagwortkataloge unterscheiden sich aber von Datenbank zu Datenbank, weswegen man immer wieder nachsehen muss, ob die </w:t>
      </w:r>
      <w:r w:rsidR="00584278">
        <w:t>Schlagworte</w:t>
      </w:r>
      <w:r>
        <w:t xml:space="preserve"> auch tatsächlich genutzt werden. </w:t>
      </w:r>
    </w:p>
    <w:p w:rsidR="00503BF0" w:rsidRPr="00584278" w:rsidRDefault="00503BF0" w:rsidP="009C3EFC">
      <w:pPr>
        <w:pStyle w:val="KeinLeerraum"/>
        <w:rPr>
          <w:sz w:val="6"/>
          <w:szCs w:val="6"/>
        </w:rPr>
      </w:pPr>
    </w:p>
    <w:p w:rsidR="00503BF0" w:rsidRDefault="00503BF0" w:rsidP="009C3EFC">
      <w:pPr>
        <w:pStyle w:val="KeinLeerraum"/>
      </w:pPr>
      <w:r>
        <w:t xml:space="preserve">In den Datenbanken kann man meist </w:t>
      </w:r>
      <w:r w:rsidRPr="00584278">
        <w:rPr>
          <w:color w:val="92D050"/>
        </w:rPr>
        <w:t xml:space="preserve">zwischen einer </w:t>
      </w:r>
      <w:r w:rsidR="00584278" w:rsidRPr="00584278">
        <w:rPr>
          <w:color w:val="92D050"/>
        </w:rPr>
        <w:t>einfachen</w:t>
      </w:r>
      <w:r w:rsidRPr="00584278">
        <w:rPr>
          <w:color w:val="92D050"/>
        </w:rPr>
        <w:t xml:space="preserve"> und einer erweiterten Suche wählen</w:t>
      </w:r>
      <w:r>
        <w:t xml:space="preserve">. </w:t>
      </w:r>
    </w:p>
    <w:p w:rsidR="00503BF0" w:rsidRPr="00584278" w:rsidRDefault="00503BF0" w:rsidP="009C3EFC">
      <w:pPr>
        <w:pStyle w:val="KeinLeerraum"/>
        <w:rPr>
          <w:b/>
        </w:rPr>
      </w:pPr>
      <w:r w:rsidRPr="00584278">
        <w:rPr>
          <w:b/>
        </w:rPr>
        <w:t>Einfache Suche:</w:t>
      </w:r>
    </w:p>
    <w:p w:rsidR="00503BF0" w:rsidRDefault="00584278" w:rsidP="00584278">
      <w:pPr>
        <w:pStyle w:val="KeinLeerraum"/>
        <w:numPr>
          <w:ilvl w:val="0"/>
          <w:numId w:val="1"/>
        </w:numPr>
        <w:ind w:left="284" w:hanging="218"/>
      </w:pPr>
      <w:r>
        <w:t>Pull</w:t>
      </w:r>
      <w:r w:rsidR="00503BF0">
        <w:t xml:space="preserve"> – Down – Menü und Eingabezeile stehe zur Verfügung </w:t>
      </w:r>
      <w:r w:rsidR="00503BF0">
        <w:sym w:font="Wingdings" w:char="F0E0"/>
      </w:r>
      <w:r w:rsidR="00503BF0">
        <w:t xml:space="preserve"> kann dort angeben, wo die Begriffe gefunden werden sollen </w:t>
      </w:r>
    </w:p>
    <w:p w:rsidR="008F3B35" w:rsidRDefault="00584278" w:rsidP="00584278">
      <w:pPr>
        <w:pStyle w:val="KeinLeerraum"/>
        <w:numPr>
          <w:ilvl w:val="0"/>
          <w:numId w:val="1"/>
        </w:numPr>
        <w:ind w:left="284" w:hanging="218"/>
      </w:pPr>
      <w:r>
        <w:t xml:space="preserve">Bsp. </w:t>
      </w:r>
      <w:proofErr w:type="spellStart"/>
      <w:r>
        <w:t>s</w:t>
      </w:r>
      <w:r w:rsidR="00503BF0">
        <w:t>owiport</w:t>
      </w:r>
      <w:proofErr w:type="spellEnd"/>
      <w:r w:rsidR="00503BF0">
        <w:t xml:space="preserve">: kann entscheiden, ob der eingegebene Begriff überall auftauchen darf </w:t>
      </w:r>
      <w:r w:rsidR="00503BF0" w:rsidRPr="00584278">
        <w:rPr>
          <w:color w:val="92D050"/>
          <w:sz w:val="20"/>
        </w:rPr>
        <w:t>(</w:t>
      </w:r>
      <w:r w:rsidRPr="00584278">
        <w:rPr>
          <w:color w:val="92D050"/>
          <w:sz w:val="20"/>
        </w:rPr>
        <w:t>Einstellung</w:t>
      </w:r>
      <w:r w:rsidR="00503BF0" w:rsidRPr="00584278">
        <w:rPr>
          <w:color w:val="92D050"/>
          <w:sz w:val="20"/>
        </w:rPr>
        <w:t xml:space="preserve"> ‚Alle Felder‘)</w:t>
      </w:r>
      <w:r w:rsidR="00503BF0">
        <w:t xml:space="preserve"> oder nur bei Titeln, Personen, </w:t>
      </w:r>
      <w:r>
        <w:t>Institutionen</w:t>
      </w:r>
      <w:r w:rsidR="00503BF0">
        <w:t>, Nu</w:t>
      </w:r>
      <w:r w:rsidR="008F3B35">
        <w:t>mmern, Schlagworten oder Jahre</w:t>
      </w:r>
    </w:p>
    <w:p w:rsidR="00503BF0" w:rsidRDefault="00584278" w:rsidP="00584278">
      <w:pPr>
        <w:pStyle w:val="KeinLeerraum"/>
        <w:numPr>
          <w:ilvl w:val="0"/>
          <w:numId w:val="1"/>
        </w:numPr>
        <w:ind w:left="284" w:hanging="218"/>
      </w:pPr>
      <w:r>
        <w:t>w</w:t>
      </w:r>
      <w:r w:rsidR="008F3B35">
        <w:t xml:space="preserve">ird in allen Feldern gesucht </w:t>
      </w:r>
      <w:r w:rsidR="008F3B35">
        <w:sym w:font="Wingdings" w:char="F0E0"/>
      </w:r>
      <w:r w:rsidR="008F3B35">
        <w:t xml:space="preserve"> </w:t>
      </w:r>
      <w:r>
        <w:t>sämtliche</w:t>
      </w:r>
      <w:r w:rsidR="008F3B35">
        <w:t xml:space="preserve"> Dokumente werden ausgegeben, die den Suchbegriff an einer beliebigen Stelle enthalten. An welcher Stelle das ist, kann erst bei der Sichtung der Dokumente festgestellt werden. </w:t>
      </w:r>
      <w:r w:rsidR="00503BF0">
        <w:t xml:space="preserve"> </w:t>
      </w:r>
    </w:p>
    <w:p w:rsidR="00503BF0" w:rsidRPr="00584278" w:rsidRDefault="00503BF0" w:rsidP="00503BF0">
      <w:pPr>
        <w:pStyle w:val="KeinLeerraum"/>
        <w:rPr>
          <w:b/>
        </w:rPr>
      </w:pPr>
      <w:r w:rsidRPr="00584278">
        <w:rPr>
          <w:b/>
        </w:rPr>
        <w:t>Erweiterte Suche:</w:t>
      </w:r>
    </w:p>
    <w:p w:rsidR="00503BF0" w:rsidRDefault="00584278" w:rsidP="00584278">
      <w:pPr>
        <w:pStyle w:val="KeinLeerraum"/>
        <w:numPr>
          <w:ilvl w:val="0"/>
          <w:numId w:val="1"/>
        </w:numPr>
        <w:ind w:left="284" w:hanging="207"/>
      </w:pPr>
      <w:r>
        <w:t xml:space="preserve">mehrere </w:t>
      </w:r>
      <w:r w:rsidR="008F3B35">
        <w:t xml:space="preserve">Suchfelder angezeigt </w:t>
      </w:r>
      <w:r w:rsidR="008F3B35">
        <w:sym w:font="Wingdings" w:char="F0E0"/>
      </w:r>
      <w:r w:rsidR="008F3B35">
        <w:t xml:space="preserve"> kann unterschiedliche Suchoptionen kombinieren </w:t>
      </w:r>
    </w:p>
    <w:p w:rsidR="008F3B35" w:rsidRDefault="00584278" w:rsidP="00584278">
      <w:pPr>
        <w:pStyle w:val="KeinLeerraum"/>
        <w:numPr>
          <w:ilvl w:val="0"/>
          <w:numId w:val="1"/>
        </w:numPr>
        <w:ind w:left="284" w:hanging="207"/>
      </w:pPr>
      <w:r>
        <w:t>Suchfeld</w:t>
      </w:r>
      <w:r w:rsidR="008F3B35">
        <w:t xml:space="preserve"> ‚</w:t>
      </w:r>
      <w:r w:rsidR="008F3B35" w:rsidRPr="00584278">
        <w:rPr>
          <w:b/>
        </w:rPr>
        <w:t>Schlagwort</w:t>
      </w:r>
      <w:r w:rsidR="008F3B35">
        <w:t xml:space="preserve">‘ </w:t>
      </w:r>
      <w:r w:rsidR="008F3B35">
        <w:sym w:font="Wingdings" w:char="F0E0"/>
      </w:r>
      <w:r w:rsidR="008F3B35">
        <w:t xml:space="preserve"> kann nach standardisierten Begriffen gesucht werden, die den Inhalt des Textes beschreiben</w:t>
      </w:r>
    </w:p>
    <w:p w:rsidR="008F3B35" w:rsidRDefault="008F3B35" w:rsidP="00584278">
      <w:pPr>
        <w:pStyle w:val="KeinLeerraum"/>
        <w:numPr>
          <w:ilvl w:val="0"/>
          <w:numId w:val="1"/>
        </w:numPr>
        <w:ind w:left="284" w:hanging="207"/>
      </w:pPr>
      <w:r>
        <w:t>Suchfeld ‚</w:t>
      </w:r>
      <w:r w:rsidRPr="00584278">
        <w:rPr>
          <w:b/>
        </w:rPr>
        <w:t>Titel</w:t>
      </w:r>
      <w:r>
        <w:t xml:space="preserve">‘ </w:t>
      </w:r>
      <w:r>
        <w:sym w:font="Wingdings" w:char="F0E0"/>
      </w:r>
      <w:r>
        <w:t xml:space="preserve"> nur nach Begriffen, die im Titel genauso auftauchen </w:t>
      </w:r>
    </w:p>
    <w:p w:rsidR="008F3B35" w:rsidRDefault="008F3B35" w:rsidP="00584278">
      <w:pPr>
        <w:pStyle w:val="KeinLeerraum"/>
        <w:numPr>
          <w:ilvl w:val="0"/>
          <w:numId w:val="1"/>
        </w:numPr>
        <w:ind w:left="284" w:hanging="207"/>
      </w:pPr>
      <w:r>
        <w:t>Suchfeld ‚</w:t>
      </w:r>
      <w:r w:rsidRPr="00584278">
        <w:rPr>
          <w:b/>
        </w:rPr>
        <w:t>Name</w:t>
      </w:r>
      <w:r>
        <w:t>‘ oder ‚</w:t>
      </w:r>
      <w:r w:rsidRPr="00584278">
        <w:rPr>
          <w:b/>
        </w:rPr>
        <w:t>Autor</w:t>
      </w:r>
      <w:r>
        <w:t xml:space="preserve">‘ </w:t>
      </w:r>
      <w:r>
        <w:sym w:font="Wingdings" w:char="F0E0"/>
      </w:r>
      <w:r>
        <w:t xml:space="preserve"> erlaubt Suche nach bestimmten Verfasser</w:t>
      </w:r>
    </w:p>
    <w:p w:rsidR="008F3B35" w:rsidRDefault="008F3B35" w:rsidP="00584278">
      <w:pPr>
        <w:pStyle w:val="KeinLeerraum"/>
        <w:numPr>
          <w:ilvl w:val="0"/>
          <w:numId w:val="1"/>
        </w:numPr>
        <w:ind w:left="284" w:hanging="207"/>
      </w:pPr>
      <w:r>
        <w:t>Suchfeld ‚</w:t>
      </w:r>
      <w:r w:rsidRPr="00584278">
        <w:rPr>
          <w:b/>
        </w:rPr>
        <w:t>Jahr</w:t>
      </w:r>
      <w:r>
        <w:t xml:space="preserve">‘ </w:t>
      </w:r>
      <w:r>
        <w:sym w:font="Wingdings" w:char="F0E0"/>
      </w:r>
      <w:r>
        <w:t xml:space="preserve"> erlaubt die Einschränkung der Suche auf </w:t>
      </w:r>
      <w:r w:rsidR="00584278">
        <w:t>Dokumente</w:t>
      </w:r>
      <w:r>
        <w:t xml:space="preserve">, die in einem bestimmten Jahre erschienen sind </w:t>
      </w:r>
    </w:p>
    <w:p w:rsidR="008F3B35" w:rsidRDefault="00584278" w:rsidP="00584278">
      <w:pPr>
        <w:pStyle w:val="KeinLeerraum"/>
        <w:numPr>
          <w:ilvl w:val="0"/>
          <w:numId w:val="1"/>
        </w:numPr>
        <w:ind w:left="284" w:hanging="207"/>
      </w:pPr>
      <w:r>
        <w:lastRenderedPageBreak/>
        <w:t>i</w:t>
      </w:r>
      <w:r w:rsidR="008F3B35">
        <w:t xml:space="preserve">st einerseits flexibler und spezifischer auf ein bestimmtes Thema anpassbar, andererseits erfordert es ein wenig Übung, um dort auch eine befriedigende </w:t>
      </w:r>
      <w:r>
        <w:t>Anzahl</w:t>
      </w:r>
      <w:r w:rsidR="008F3B35">
        <w:t xml:space="preserve"> an </w:t>
      </w:r>
      <w:r>
        <w:t>Treffern</w:t>
      </w:r>
      <w:r w:rsidR="008F3B35">
        <w:t xml:space="preserve"> zu erhalten </w:t>
      </w:r>
    </w:p>
    <w:p w:rsidR="008F3B35" w:rsidRPr="00584278" w:rsidRDefault="008F3B35" w:rsidP="008F3B35">
      <w:pPr>
        <w:pStyle w:val="KeinLeerraum"/>
        <w:rPr>
          <w:sz w:val="6"/>
          <w:szCs w:val="6"/>
        </w:rPr>
      </w:pPr>
    </w:p>
    <w:p w:rsidR="008F3B35" w:rsidRPr="00584278" w:rsidRDefault="008F3B35" w:rsidP="008F3B35">
      <w:pPr>
        <w:pStyle w:val="KeinLeerraum"/>
        <w:rPr>
          <w:b/>
          <w:color w:val="92D050"/>
        </w:rPr>
      </w:pPr>
      <w:r w:rsidRPr="00584278">
        <w:rPr>
          <w:b/>
          <w:color w:val="92D050"/>
        </w:rPr>
        <w:t>Die häufigsten Probleme und deren Lösungen b</w:t>
      </w:r>
      <w:r w:rsidR="00584278" w:rsidRPr="00584278">
        <w:rPr>
          <w:b/>
          <w:color w:val="92D050"/>
        </w:rPr>
        <w:t>ei der Recherche:</w:t>
      </w:r>
      <w:r w:rsidRPr="00584278">
        <w:rPr>
          <w:b/>
          <w:color w:val="92D050"/>
        </w:rPr>
        <w:t xml:space="preserve"> </w:t>
      </w:r>
    </w:p>
    <w:tbl>
      <w:tblPr>
        <w:tblStyle w:val="Tabellenraster"/>
        <w:tblW w:w="0" w:type="auto"/>
        <w:tblBorders>
          <w:left w:val="none" w:sz="0" w:space="0" w:color="auto"/>
          <w:right w:val="none" w:sz="0" w:space="0" w:color="auto"/>
        </w:tblBorders>
        <w:tblLook w:val="04A0" w:firstRow="1" w:lastRow="0" w:firstColumn="1" w:lastColumn="0" w:noHBand="0" w:noVBand="1"/>
      </w:tblPr>
      <w:tblGrid>
        <w:gridCol w:w="4531"/>
        <w:gridCol w:w="4531"/>
      </w:tblGrid>
      <w:tr w:rsidR="008F3B35" w:rsidTr="008F3B35">
        <w:tc>
          <w:tcPr>
            <w:tcW w:w="4531" w:type="dxa"/>
          </w:tcPr>
          <w:p w:rsidR="008F3B35" w:rsidRDefault="008F3B35" w:rsidP="008F3B35">
            <w:pPr>
              <w:pStyle w:val="KeinLeerraum"/>
            </w:pPr>
            <w:r>
              <w:t>Mögliche Probleme</w:t>
            </w:r>
          </w:p>
        </w:tc>
        <w:tc>
          <w:tcPr>
            <w:tcW w:w="4531" w:type="dxa"/>
          </w:tcPr>
          <w:p w:rsidR="008F3B35" w:rsidRDefault="008F3B35" w:rsidP="008F3B35">
            <w:pPr>
              <w:pStyle w:val="KeinLeerraum"/>
            </w:pPr>
            <w:r>
              <w:t>Lösungsstrategien</w:t>
            </w:r>
          </w:p>
        </w:tc>
      </w:tr>
      <w:tr w:rsidR="008F3B35" w:rsidTr="008F3B35">
        <w:tc>
          <w:tcPr>
            <w:tcW w:w="4531" w:type="dxa"/>
          </w:tcPr>
          <w:p w:rsidR="008F3B35" w:rsidRDefault="008F3B35" w:rsidP="008F3B35">
            <w:pPr>
              <w:pStyle w:val="KeinLeerraum"/>
            </w:pPr>
            <w:r>
              <w:t>0 Treffer</w:t>
            </w:r>
          </w:p>
        </w:tc>
        <w:tc>
          <w:tcPr>
            <w:tcW w:w="4531" w:type="dxa"/>
          </w:tcPr>
          <w:p w:rsidR="008F3B35" w:rsidRDefault="008F3B35" w:rsidP="008F3B35">
            <w:pPr>
              <w:pStyle w:val="KeinLeerraum"/>
              <w:numPr>
                <w:ilvl w:val="0"/>
                <w:numId w:val="3"/>
              </w:numPr>
            </w:pPr>
            <w:r>
              <w:t>Rechtschreibfehler korrigieren</w:t>
            </w:r>
          </w:p>
          <w:p w:rsidR="008F3B35" w:rsidRDefault="008F3B35" w:rsidP="008F3B35">
            <w:pPr>
              <w:pStyle w:val="KeinLeerraum"/>
              <w:numPr>
                <w:ilvl w:val="0"/>
                <w:numId w:val="3"/>
              </w:numPr>
            </w:pPr>
            <w:r>
              <w:t>Anzahl der Suchbegriffe einschränken</w:t>
            </w:r>
          </w:p>
          <w:p w:rsidR="008F3B35" w:rsidRDefault="008F3B35" w:rsidP="008F3B35">
            <w:pPr>
              <w:pStyle w:val="KeinLeerraum"/>
              <w:numPr>
                <w:ilvl w:val="0"/>
                <w:numId w:val="3"/>
              </w:numPr>
            </w:pPr>
            <w:r>
              <w:t>Suchkriterium (z.B. Autor, Titel) passt nicht zum Suchbegriff</w:t>
            </w:r>
          </w:p>
          <w:p w:rsidR="008F3B35" w:rsidRDefault="008F3B35" w:rsidP="008F3B35">
            <w:pPr>
              <w:pStyle w:val="KeinLeerraum"/>
              <w:numPr>
                <w:ilvl w:val="0"/>
                <w:numId w:val="3"/>
              </w:numPr>
            </w:pPr>
            <w:r>
              <w:t>Art der gesuchten Literatur passt nicht zur Datenbank</w:t>
            </w:r>
          </w:p>
        </w:tc>
      </w:tr>
      <w:tr w:rsidR="008F3B35" w:rsidTr="008F3B35">
        <w:tc>
          <w:tcPr>
            <w:tcW w:w="4531" w:type="dxa"/>
          </w:tcPr>
          <w:p w:rsidR="008F3B35" w:rsidRDefault="008F3B35" w:rsidP="008F3B35">
            <w:pPr>
              <w:pStyle w:val="KeinLeerraum"/>
            </w:pPr>
            <w:r>
              <w:t>Zu viele Treffer</w:t>
            </w:r>
          </w:p>
        </w:tc>
        <w:tc>
          <w:tcPr>
            <w:tcW w:w="4531" w:type="dxa"/>
          </w:tcPr>
          <w:p w:rsidR="008F3B35" w:rsidRDefault="008F3B35" w:rsidP="008F3B35">
            <w:pPr>
              <w:pStyle w:val="KeinLeerraum"/>
              <w:numPr>
                <w:ilvl w:val="0"/>
                <w:numId w:val="4"/>
              </w:numPr>
            </w:pPr>
            <w:r>
              <w:t>Anzahl der Begriffe erweitern</w:t>
            </w:r>
          </w:p>
          <w:p w:rsidR="008F3B35" w:rsidRDefault="008F3B35" w:rsidP="008F3B35">
            <w:pPr>
              <w:pStyle w:val="KeinLeerraum"/>
              <w:numPr>
                <w:ilvl w:val="0"/>
                <w:numId w:val="4"/>
              </w:numPr>
            </w:pPr>
            <w:r>
              <w:t>Begriffe präzisieren (z.B. Hochschulsystem statt Bildungssystem)</w:t>
            </w:r>
          </w:p>
          <w:p w:rsidR="008F3B35" w:rsidRDefault="00584278" w:rsidP="008F3B35">
            <w:pPr>
              <w:pStyle w:val="KeinLeerraum"/>
              <w:numPr>
                <w:ilvl w:val="0"/>
                <w:numId w:val="4"/>
              </w:numPr>
            </w:pPr>
            <w:r>
              <w:t>Verschiedene</w:t>
            </w:r>
            <w:r w:rsidR="008F3B35">
              <w:t xml:space="preserve"> Suchoptionen kombinieren (z. B. Suche nach Titel + Zeitspanne + Schlagwort etc.)</w:t>
            </w:r>
          </w:p>
        </w:tc>
      </w:tr>
      <w:tr w:rsidR="008F3B35" w:rsidTr="008F3B35">
        <w:tc>
          <w:tcPr>
            <w:tcW w:w="4531" w:type="dxa"/>
          </w:tcPr>
          <w:p w:rsidR="008F3B35" w:rsidRDefault="008F3B35" w:rsidP="008F3B35">
            <w:pPr>
              <w:pStyle w:val="KeinLeerraum"/>
            </w:pPr>
            <w:r>
              <w:t>Zu wenige Treffer</w:t>
            </w:r>
          </w:p>
        </w:tc>
        <w:tc>
          <w:tcPr>
            <w:tcW w:w="4531" w:type="dxa"/>
          </w:tcPr>
          <w:p w:rsidR="008F3B35" w:rsidRDefault="008F3B35" w:rsidP="008F3B35">
            <w:pPr>
              <w:pStyle w:val="KeinLeerraum"/>
              <w:numPr>
                <w:ilvl w:val="0"/>
                <w:numId w:val="5"/>
              </w:numPr>
            </w:pPr>
            <w:r>
              <w:t>Andere Begriffe verwenden (auch Synonyme: Thesaurus)</w:t>
            </w:r>
          </w:p>
          <w:p w:rsidR="008F3B35" w:rsidRDefault="008F3B35" w:rsidP="008F3B35">
            <w:pPr>
              <w:pStyle w:val="KeinLeerraum"/>
              <w:numPr>
                <w:ilvl w:val="0"/>
                <w:numId w:val="5"/>
              </w:numPr>
            </w:pPr>
            <w:r>
              <w:t>Englische Begriffe verwenden</w:t>
            </w:r>
          </w:p>
          <w:p w:rsidR="008F3B35" w:rsidRDefault="008F3B35" w:rsidP="008F3B35">
            <w:pPr>
              <w:pStyle w:val="KeinLeerraum"/>
              <w:numPr>
                <w:ilvl w:val="0"/>
                <w:numId w:val="5"/>
              </w:numPr>
            </w:pPr>
            <w:r>
              <w:t xml:space="preserve">Im </w:t>
            </w:r>
            <w:r w:rsidR="00584278">
              <w:t>Literaturverzeichnis</w:t>
            </w:r>
            <w:r>
              <w:t xml:space="preserve"> einschlägigere Artikel recherchieren </w:t>
            </w:r>
          </w:p>
        </w:tc>
      </w:tr>
    </w:tbl>
    <w:p w:rsidR="008F3B35" w:rsidRPr="00584278" w:rsidRDefault="008F3B35" w:rsidP="008F3B35">
      <w:pPr>
        <w:pStyle w:val="KeinLeerraum"/>
        <w:rPr>
          <w:sz w:val="10"/>
          <w:szCs w:val="10"/>
        </w:rPr>
      </w:pPr>
    </w:p>
    <w:p w:rsidR="008F3B35" w:rsidRPr="00584278" w:rsidRDefault="008F3B35" w:rsidP="008F3B35">
      <w:pPr>
        <w:pStyle w:val="KeinLeerraum"/>
        <w:rPr>
          <w:b/>
          <w:color w:val="A8D08D" w:themeColor="accent6" w:themeTint="99"/>
        </w:rPr>
      </w:pPr>
      <w:r w:rsidRPr="00584278">
        <w:rPr>
          <w:b/>
          <w:color w:val="A8D08D" w:themeColor="accent6" w:themeTint="99"/>
        </w:rPr>
        <w:t>2.3.3. Wie suche ich mit dem Schneeballsystem?</w:t>
      </w:r>
    </w:p>
    <w:p w:rsidR="008F3B35" w:rsidRPr="00584278" w:rsidRDefault="008F3B35" w:rsidP="008F3B35">
      <w:pPr>
        <w:pStyle w:val="KeinLeerraum"/>
        <w:rPr>
          <w:sz w:val="10"/>
          <w:szCs w:val="10"/>
        </w:rPr>
      </w:pPr>
    </w:p>
    <w:p w:rsidR="00BF68EB" w:rsidRDefault="008F3B35" w:rsidP="008F3B35">
      <w:pPr>
        <w:pStyle w:val="KeinLeerraum"/>
      </w:pPr>
      <w:r>
        <w:t xml:space="preserve">Wenn man über die Einstiegspunkte zur Literaturrecherche oder die Suche in Datenbanken bereits relevante Arbeiten zum eigenen Thema gefunden hat, kann man mit Hilfe des sogenannten </w:t>
      </w:r>
      <w:r w:rsidRPr="00603CC2">
        <w:rPr>
          <w:b/>
          <w:color w:val="92D050"/>
        </w:rPr>
        <w:t>Schneeballsystems</w:t>
      </w:r>
      <w:r w:rsidRPr="00603CC2">
        <w:rPr>
          <w:color w:val="92D050"/>
        </w:rPr>
        <w:t xml:space="preserve"> </w:t>
      </w:r>
      <w:r>
        <w:t>die Literaturliste schnell vergrößern.</w:t>
      </w:r>
      <w:r w:rsidR="00BF68EB">
        <w:t xml:space="preserve"> </w:t>
      </w:r>
      <w:r w:rsidR="00BF68EB" w:rsidRPr="00603CC2">
        <w:rPr>
          <w:i/>
        </w:rPr>
        <w:t>Ausgeh</w:t>
      </w:r>
      <w:r w:rsidR="00603CC2" w:rsidRPr="00603CC2">
        <w:rPr>
          <w:i/>
        </w:rPr>
        <w:t>end von einem für das eigene Thema</w:t>
      </w:r>
      <w:r w:rsidR="00BF68EB" w:rsidRPr="00603CC2">
        <w:rPr>
          <w:i/>
        </w:rPr>
        <w:t xml:space="preserve"> </w:t>
      </w:r>
      <w:r w:rsidR="00603CC2" w:rsidRPr="00603CC2">
        <w:rPr>
          <w:i/>
        </w:rPr>
        <w:t>einschlägigen</w:t>
      </w:r>
      <w:r w:rsidR="00BF68EB" w:rsidRPr="00603CC2">
        <w:rPr>
          <w:i/>
        </w:rPr>
        <w:t xml:space="preserve"> Buch oder Aufsatz lassen sich anhand des Literaturverzeichnisses weitere Quellen finden, diese führen wieder zu weiteren Quellen. </w:t>
      </w:r>
      <w:r w:rsidR="00BF68EB" w:rsidRPr="00603CC2">
        <w:rPr>
          <w:color w:val="FF0000"/>
        </w:rPr>
        <w:t>Aber Achtung:</w:t>
      </w:r>
      <w:r w:rsidR="00BF68EB">
        <w:t xml:space="preserve"> Diese Art der Literaturrecherche nur in Kombination mit den anderen vorgestellten Recherchemöglichkeiten durchführen, da die Literatursuche nach dem Schneeballsystem </w:t>
      </w:r>
      <w:r w:rsidR="00BF68EB" w:rsidRPr="00603CC2">
        <w:rPr>
          <w:color w:val="92D050"/>
        </w:rPr>
        <w:t xml:space="preserve">immer in die </w:t>
      </w:r>
      <w:r w:rsidR="00603CC2" w:rsidRPr="00603CC2">
        <w:rPr>
          <w:color w:val="92D050"/>
        </w:rPr>
        <w:t>Vergangenheit</w:t>
      </w:r>
      <w:r w:rsidR="00BF68EB" w:rsidRPr="00603CC2">
        <w:rPr>
          <w:color w:val="92D050"/>
        </w:rPr>
        <w:t xml:space="preserve"> gerichtet </w:t>
      </w:r>
      <w:r w:rsidR="00BF68EB">
        <w:t xml:space="preserve">ist, d.h.  man findet nur ältere </w:t>
      </w:r>
      <w:r w:rsidR="00603CC2">
        <w:t>Literatur</w:t>
      </w:r>
      <w:r w:rsidR="00BF68EB">
        <w:t xml:space="preserve"> als Ausgangsquelle. Wenn </w:t>
      </w:r>
      <w:r w:rsidR="00603CC2">
        <w:t>dieses ebenfalls älteren Datums</w:t>
      </w:r>
      <w:r w:rsidR="00BF68EB">
        <w:t xml:space="preserve"> ist, besteht die Gefahr, neuere Arbeiten zum Thema zu übersehen. Hinzu kommt, dass Autoren häufig auf solche verweisen, die ähnliche Ansichten vertreten oder ihnen inhaltlich nahestehen, so dass man unter Umständen ein</w:t>
      </w:r>
      <w:r w:rsidR="00603CC2">
        <w:t xml:space="preserve"> </w:t>
      </w:r>
      <w:r w:rsidR="00BF68EB">
        <w:t xml:space="preserve">einseitiges Bild auf den Forschungsgegenstand erhält. </w:t>
      </w:r>
    </w:p>
    <w:p w:rsidR="008F3B35" w:rsidRPr="00603CC2" w:rsidRDefault="008F3B35" w:rsidP="00603CC2">
      <w:pPr>
        <w:pStyle w:val="KeinLeerraum"/>
        <w:rPr>
          <w:sz w:val="10"/>
          <w:szCs w:val="10"/>
        </w:rPr>
      </w:pPr>
    </w:p>
    <w:p w:rsidR="00BF68EB" w:rsidRPr="00603CC2" w:rsidRDefault="00BF68EB" w:rsidP="00BF68EB">
      <w:pPr>
        <w:pStyle w:val="KeinLeerraum"/>
        <w:rPr>
          <w:b/>
          <w:color w:val="A8D08D" w:themeColor="accent6" w:themeTint="99"/>
        </w:rPr>
      </w:pPr>
      <w:r w:rsidRPr="00603CC2">
        <w:rPr>
          <w:b/>
          <w:color w:val="A8D08D" w:themeColor="accent6" w:themeTint="99"/>
        </w:rPr>
        <w:t>2.4. Wie beschaffe ich Literatur?</w:t>
      </w:r>
    </w:p>
    <w:p w:rsidR="00BF68EB" w:rsidRPr="00603CC2" w:rsidRDefault="00BF68EB" w:rsidP="00BF68EB">
      <w:pPr>
        <w:pStyle w:val="KeinLeerraum"/>
        <w:rPr>
          <w:sz w:val="10"/>
          <w:szCs w:val="10"/>
        </w:rPr>
      </w:pPr>
    </w:p>
    <w:p w:rsidR="00BF68EB" w:rsidRDefault="00BF68EB" w:rsidP="00BF68EB">
      <w:pPr>
        <w:pStyle w:val="KeinLeerraum"/>
      </w:pPr>
      <w:r>
        <w:t>Ist die für die eigene Arbeit relevante Literatur gefunden worden, geht es nun daran, diese zu beschaffen. Der Vorteil der Universitätsbibliothek liegt darin, dass</w:t>
      </w:r>
    </w:p>
    <w:p w:rsidR="00BF68EB" w:rsidRDefault="00603CC2" w:rsidP="00603CC2">
      <w:pPr>
        <w:pStyle w:val="KeinLeerraum"/>
        <w:numPr>
          <w:ilvl w:val="0"/>
          <w:numId w:val="1"/>
        </w:numPr>
        <w:ind w:left="284" w:hanging="207"/>
      </w:pPr>
      <w:r>
        <w:t>v</w:t>
      </w:r>
      <w:r w:rsidR="00BF68EB">
        <w:t>orhandene Bücher vor Ort ausgeliehen werden können</w:t>
      </w:r>
    </w:p>
    <w:p w:rsidR="00BF68EB" w:rsidRDefault="00603CC2" w:rsidP="00603CC2">
      <w:pPr>
        <w:pStyle w:val="KeinLeerraum"/>
        <w:numPr>
          <w:ilvl w:val="0"/>
          <w:numId w:val="1"/>
        </w:numPr>
        <w:ind w:left="284" w:hanging="207"/>
      </w:pPr>
      <w:r>
        <w:t>Artikel aus Fachzeitschriften oder Buchk</w:t>
      </w:r>
      <w:r w:rsidR="00BF68EB">
        <w:t>apiteln kopiert werden können</w:t>
      </w:r>
    </w:p>
    <w:p w:rsidR="00BF68EB" w:rsidRDefault="00BF68EB" w:rsidP="00603CC2">
      <w:pPr>
        <w:pStyle w:val="KeinLeerraum"/>
        <w:numPr>
          <w:ilvl w:val="0"/>
          <w:numId w:val="1"/>
        </w:numPr>
        <w:ind w:left="284" w:hanging="207"/>
      </w:pPr>
      <w:r>
        <w:t xml:space="preserve">Einzunehmende größerer Bestand an Artikel aus E-Books und E-Journals direkt </w:t>
      </w:r>
      <w:r w:rsidR="00603CC2">
        <w:t>heruntergeladenen</w:t>
      </w:r>
      <w:r>
        <w:t xml:space="preserve"> </w:t>
      </w:r>
      <w:r w:rsidR="00603CC2">
        <w:t>werden</w:t>
      </w:r>
      <w:r>
        <w:t xml:space="preserve"> können. </w:t>
      </w:r>
    </w:p>
    <w:p w:rsidR="00BF68EB" w:rsidRPr="00603CC2" w:rsidRDefault="00BF68EB" w:rsidP="00BF68EB">
      <w:pPr>
        <w:pStyle w:val="KeinLeerraum"/>
        <w:rPr>
          <w:sz w:val="6"/>
          <w:szCs w:val="6"/>
        </w:rPr>
      </w:pPr>
    </w:p>
    <w:p w:rsidR="00BF68EB" w:rsidRDefault="00BF68EB" w:rsidP="00BF68EB">
      <w:pPr>
        <w:pStyle w:val="KeinLeerraum"/>
      </w:pPr>
      <w:r>
        <w:t xml:space="preserve">Ist ein gesuchtes Buch einmal nicht vorhanden, dann besteht die </w:t>
      </w:r>
      <w:r w:rsidR="00603CC2">
        <w:t xml:space="preserve">Möglichkeit, diese in </w:t>
      </w:r>
      <w:r w:rsidR="00603CC2" w:rsidRPr="00603CC2">
        <w:rPr>
          <w:color w:val="92D050"/>
        </w:rPr>
        <w:t>überregionale V</w:t>
      </w:r>
      <w:r w:rsidRPr="00603CC2">
        <w:rPr>
          <w:color w:val="92D050"/>
        </w:rPr>
        <w:t xml:space="preserve">erbundkataloge </w:t>
      </w:r>
      <w:r>
        <w:t xml:space="preserve">oder dem </w:t>
      </w:r>
      <w:r w:rsidRPr="00603CC2">
        <w:rPr>
          <w:color w:val="92D050"/>
        </w:rPr>
        <w:t>Karlsruher Virtuellen Katalog (KVK)</w:t>
      </w:r>
      <w:r>
        <w:t xml:space="preserve"> zu recherchieren. Im Anschluss kann man so die recherchierten Bücher per Fernleihe über die Universitätsbibliothek </w:t>
      </w:r>
      <w:r w:rsidR="00603CC2">
        <w:t>besorgen</w:t>
      </w:r>
      <w:r>
        <w:t xml:space="preserve"> lassen. Bücher werden meist leihweise, Zeitschriften als Kopie besorgt. Teilweise können Kosten für die Fernleihe anfallen, z.B. für die </w:t>
      </w:r>
      <w:r w:rsidR="00603CC2">
        <w:t>Versendung</w:t>
      </w:r>
      <w:r>
        <w:t xml:space="preserve"> von </w:t>
      </w:r>
      <w:r w:rsidR="00603CC2">
        <w:t>Kopien</w:t>
      </w:r>
      <w:r>
        <w:t xml:space="preserve"> oder die Nutzung von Lieferservices </w:t>
      </w:r>
      <w:r w:rsidRPr="00603CC2">
        <w:rPr>
          <w:color w:val="92D050"/>
          <w:sz w:val="20"/>
        </w:rPr>
        <w:t xml:space="preserve">(wie </w:t>
      </w:r>
      <w:r w:rsidRPr="00603CC2">
        <w:rPr>
          <w:i/>
          <w:color w:val="92D050"/>
          <w:sz w:val="20"/>
        </w:rPr>
        <w:t>Subito</w:t>
      </w:r>
      <w:r w:rsidRPr="00603CC2">
        <w:rPr>
          <w:color w:val="92D050"/>
          <w:sz w:val="20"/>
        </w:rPr>
        <w:t>)</w:t>
      </w:r>
      <w:r>
        <w:t>. Am besten in der Bibliothek nachfragen, ob Kosten anfallen!</w:t>
      </w:r>
    </w:p>
    <w:p w:rsidR="00BF68EB" w:rsidRPr="00603CC2" w:rsidRDefault="00BF68EB" w:rsidP="00BF68EB">
      <w:pPr>
        <w:pStyle w:val="KeinLeerraum"/>
        <w:rPr>
          <w:sz w:val="6"/>
          <w:szCs w:val="6"/>
        </w:rPr>
      </w:pPr>
    </w:p>
    <w:p w:rsidR="00161AE2" w:rsidRDefault="00BF68EB" w:rsidP="00BF68EB">
      <w:pPr>
        <w:pStyle w:val="KeinLeerraum"/>
      </w:pPr>
      <w:r>
        <w:t xml:space="preserve">Die Beschaffung von Zeitungsartikeln ist besonders bequem, da, wenn man sie in der Volltextdatenbank </w:t>
      </w:r>
      <w:r w:rsidR="00603CC2">
        <w:t>recherchiert</w:t>
      </w:r>
      <w:r>
        <w:t xml:space="preserve"> hat, den gewünschten </w:t>
      </w:r>
      <w:r w:rsidR="00603CC2">
        <w:t>Artikel</w:t>
      </w:r>
      <w:r>
        <w:t xml:space="preserve"> direkt vor Ort herunterladen oder ausdrucken kann. </w:t>
      </w:r>
      <w:r w:rsidR="00161AE2">
        <w:t xml:space="preserve">Bei der Wahl </w:t>
      </w:r>
      <w:r w:rsidR="00603CC2">
        <w:t>zwischen</w:t>
      </w:r>
      <w:r w:rsidR="00161AE2">
        <w:t xml:space="preserve"> HTML. Oder PDF – Dokumenten </w:t>
      </w:r>
      <w:r w:rsidR="00603CC2">
        <w:t>letzteres</w:t>
      </w:r>
      <w:r w:rsidR="00161AE2">
        <w:t xml:space="preserve"> wählen, da dort </w:t>
      </w:r>
      <w:r w:rsidR="00161AE2">
        <w:lastRenderedPageBreak/>
        <w:t xml:space="preserve">die Abbildungen und Tabellen </w:t>
      </w:r>
      <w:r w:rsidR="00161AE2" w:rsidRPr="00603CC2">
        <w:rPr>
          <w:color w:val="92D050"/>
        </w:rPr>
        <w:t>originalgetreu dargestellt</w:t>
      </w:r>
      <w:r w:rsidR="00161AE2">
        <w:t xml:space="preserve"> und zudem bei HTML – Dokumenten keine </w:t>
      </w:r>
      <w:r w:rsidR="00603CC2">
        <w:t>Seitenangaben</w:t>
      </w:r>
      <w:r w:rsidR="00161AE2">
        <w:t xml:space="preserve"> gemacht werden, was das Zitieren schwierig macht. Sollte </w:t>
      </w:r>
      <w:r w:rsidR="00603CC2">
        <w:t>in d</w:t>
      </w:r>
      <w:r w:rsidR="00161AE2">
        <w:t xml:space="preserve">er Datenbank der </w:t>
      </w:r>
      <w:r w:rsidR="00603CC2">
        <w:t>Volltext verfügbar sein, kann der Z</w:t>
      </w:r>
      <w:r w:rsidR="00161AE2">
        <w:t>eitschriftenartikel auch in</w:t>
      </w:r>
      <w:r w:rsidR="00603CC2">
        <w:t xml:space="preserve"> d</w:t>
      </w:r>
      <w:r w:rsidR="00161AE2">
        <w:t xml:space="preserve">er </w:t>
      </w:r>
      <w:r w:rsidR="00603CC2" w:rsidRPr="00603CC2">
        <w:rPr>
          <w:color w:val="92D050"/>
        </w:rPr>
        <w:t>Elektronischen</w:t>
      </w:r>
      <w:r w:rsidR="00161AE2" w:rsidRPr="00603CC2">
        <w:rPr>
          <w:color w:val="92D050"/>
        </w:rPr>
        <w:t xml:space="preserve"> Zeitschriftenbibliothek (EZB)</w:t>
      </w:r>
      <w:r w:rsidR="00161AE2">
        <w:t xml:space="preserve"> </w:t>
      </w:r>
      <w:r w:rsidR="00603CC2">
        <w:t>recherchiert</w:t>
      </w:r>
      <w:r w:rsidR="00161AE2">
        <w:t xml:space="preserve"> und bei vorhandenen Zugang Ihrer Bibliothek auch </w:t>
      </w:r>
      <w:r w:rsidR="00603CC2">
        <w:t>heruntergeladen</w:t>
      </w:r>
      <w:r w:rsidR="00161AE2">
        <w:t xml:space="preserve"> werden. Dort </w:t>
      </w:r>
      <w:r w:rsidR="00603CC2">
        <w:t>zeigt</w:t>
      </w:r>
      <w:r w:rsidR="00161AE2">
        <w:t xml:space="preserve"> das </w:t>
      </w:r>
      <w:r w:rsidR="00603CC2">
        <w:t>A</w:t>
      </w:r>
      <w:r w:rsidR="00161AE2">
        <w:t xml:space="preserve">mpelsystem an, welche Zeitschriften generell frei zugänglich sind </w:t>
      </w:r>
      <w:r w:rsidR="00161AE2" w:rsidRPr="00603CC2">
        <w:rPr>
          <w:b/>
          <w:sz w:val="20"/>
        </w:rPr>
        <w:t>(grüne Ampel)</w:t>
      </w:r>
      <w:r w:rsidR="00161AE2">
        <w:t xml:space="preserve">, auf welche </w:t>
      </w:r>
      <w:r w:rsidR="00603CC2">
        <w:t>Zeitschriften</w:t>
      </w:r>
      <w:r w:rsidR="00161AE2">
        <w:t xml:space="preserve"> man von Ihrer Bibliothek aus zugreifen kann </w:t>
      </w:r>
      <w:r w:rsidR="00161AE2" w:rsidRPr="00603CC2">
        <w:rPr>
          <w:b/>
          <w:sz w:val="20"/>
        </w:rPr>
        <w:t>(gelbe Ampel)</w:t>
      </w:r>
      <w:r w:rsidR="00161AE2" w:rsidRPr="00603CC2">
        <w:rPr>
          <w:sz w:val="20"/>
        </w:rPr>
        <w:t xml:space="preserve"> </w:t>
      </w:r>
      <w:r w:rsidR="00161AE2">
        <w:t xml:space="preserve">und auf welche Zeitschriften man keinen Zugriff hat </w:t>
      </w:r>
      <w:r w:rsidR="00161AE2" w:rsidRPr="00603CC2">
        <w:rPr>
          <w:b/>
          <w:sz w:val="20"/>
        </w:rPr>
        <w:t>(rote Ampel)</w:t>
      </w:r>
      <w:r w:rsidR="00161AE2">
        <w:t xml:space="preserve">. Häufig ermöglicht auch Ihre Bibliothek auch den Zugang zu </w:t>
      </w:r>
      <w:r w:rsidR="00603CC2">
        <w:t>elektronischen</w:t>
      </w:r>
      <w:r w:rsidR="00161AE2">
        <w:t xml:space="preserve"> Zeitschriften. Und Buchbeständen, die wiederum den Volltextzugang zu den wissenschaftlichen Fachzeitschriften und Büchern eines bestimmten Verlages erlauben.</w:t>
      </w:r>
    </w:p>
    <w:p w:rsidR="00161AE2" w:rsidRPr="00603CC2" w:rsidRDefault="00161AE2" w:rsidP="00BF68EB">
      <w:pPr>
        <w:pStyle w:val="KeinLeerraum"/>
        <w:rPr>
          <w:sz w:val="6"/>
          <w:szCs w:val="6"/>
        </w:rPr>
      </w:pPr>
    </w:p>
    <w:p w:rsidR="00161AE2" w:rsidRDefault="00161AE2" w:rsidP="00BF68EB">
      <w:pPr>
        <w:pStyle w:val="KeinLeerraum"/>
      </w:pPr>
      <w:r>
        <w:t xml:space="preserve">Die Zugriffsberechtigung erfolgt bei der elektronischen Zeitschriftenbibliothek und bei den meisten Journal Collections über die IP – Erkennung des Computers, </w:t>
      </w:r>
      <w:r w:rsidR="00603CC2">
        <w:t>nachdem</w:t>
      </w:r>
      <w:r>
        <w:t xml:space="preserve"> man sich im Computernetz Ihrer </w:t>
      </w:r>
      <w:r w:rsidR="00603CC2">
        <w:t>Bibliothek</w:t>
      </w:r>
      <w:r>
        <w:t xml:space="preserve"> </w:t>
      </w:r>
      <w:r w:rsidR="00603CC2">
        <w:t>registriert</w:t>
      </w:r>
      <w:r>
        <w:t xml:space="preserve"> hat. Sollte der Volltext eines Zeitschriftenartikels über keine der genannten Quellen verfügbar sein, kann man diesen auch über einen kommerziellen Dokumentenlieferservice </w:t>
      </w:r>
      <w:r w:rsidR="00603CC2">
        <w:t xml:space="preserve">bestellen </w:t>
      </w:r>
      <w:r w:rsidR="00603CC2" w:rsidRPr="00603CC2">
        <w:rPr>
          <w:i/>
          <w:color w:val="92D050"/>
          <w:sz w:val="20"/>
        </w:rPr>
        <w:t>(JASON</w:t>
      </w:r>
      <w:r w:rsidRPr="00603CC2">
        <w:rPr>
          <w:i/>
          <w:color w:val="92D050"/>
          <w:sz w:val="20"/>
        </w:rPr>
        <w:t xml:space="preserve">, Subito, </w:t>
      </w:r>
      <w:proofErr w:type="spellStart"/>
      <w:r w:rsidRPr="00603CC2">
        <w:rPr>
          <w:i/>
          <w:color w:val="92D050"/>
          <w:sz w:val="20"/>
        </w:rPr>
        <w:t>Ingenta</w:t>
      </w:r>
      <w:proofErr w:type="spellEnd"/>
      <w:r w:rsidRPr="00603CC2">
        <w:rPr>
          <w:i/>
          <w:color w:val="92D050"/>
          <w:sz w:val="20"/>
        </w:rPr>
        <w:t>)</w:t>
      </w:r>
      <w:r>
        <w:t xml:space="preserve">. Ihr Vorteil ist die meist schnelle Lieferung </w:t>
      </w:r>
      <w:r w:rsidR="00603CC2">
        <w:t>der Bestellung</w:t>
      </w:r>
      <w:r>
        <w:t xml:space="preserve"> per Email oder als </w:t>
      </w:r>
      <w:r w:rsidR="00603CC2">
        <w:t>Download</w:t>
      </w:r>
      <w:r>
        <w:t xml:space="preserve"> von den Websites der </w:t>
      </w:r>
      <w:r w:rsidR="00603CC2">
        <w:t>Anbieter</w:t>
      </w:r>
      <w:r>
        <w:t xml:space="preserve">. Ihr </w:t>
      </w:r>
      <w:r w:rsidR="00603CC2">
        <w:t>Nachteil</w:t>
      </w:r>
      <w:r>
        <w:t xml:space="preserve"> sind die oftmals hohen Kosten. </w:t>
      </w:r>
    </w:p>
    <w:p w:rsidR="00161AE2" w:rsidRPr="00603CC2" w:rsidRDefault="00161AE2" w:rsidP="00BF68EB">
      <w:pPr>
        <w:pStyle w:val="KeinLeerraum"/>
        <w:rPr>
          <w:sz w:val="6"/>
          <w:szCs w:val="6"/>
        </w:rPr>
      </w:pPr>
    </w:p>
    <w:p w:rsidR="00161AE2" w:rsidRDefault="00603CC2" w:rsidP="00BF68EB">
      <w:pPr>
        <w:pStyle w:val="KeinLeerraum"/>
      </w:pPr>
      <w:r>
        <w:t>Auch</w:t>
      </w:r>
      <w:r w:rsidR="00161AE2">
        <w:t xml:space="preserve"> darf man die </w:t>
      </w:r>
      <w:r w:rsidR="00161AE2" w:rsidRPr="00603CC2">
        <w:rPr>
          <w:color w:val="92D050"/>
        </w:rPr>
        <w:t xml:space="preserve">Hilfsbereitschaft vieler Wissenschaftler </w:t>
      </w:r>
      <w:r w:rsidR="00161AE2">
        <w:t>nicht unterschätzen. Wenn man mal überhaupt keine Möglichkeit hat, eine für die e</w:t>
      </w:r>
      <w:r>
        <w:t>igene Arbeit wichtige Literaturq</w:t>
      </w:r>
      <w:r w:rsidR="00161AE2">
        <w:t xml:space="preserve">uelle zu bekommen, kann man den Autor direkt </w:t>
      </w:r>
      <w:r>
        <w:t>kontaktieren</w:t>
      </w:r>
      <w:r w:rsidR="00161AE2">
        <w:t xml:space="preserve"> und fragen, ob es eine Möglichkeit gibt, eine Kopie zu erhalten. Dieser Weg der Literaturbeschaffung wird nur sehr selten on Studenten genutzt. </w:t>
      </w:r>
    </w:p>
    <w:p w:rsidR="00161AE2" w:rsidRPr="00603CC2" w:rsidRDefault="00161AE2" w:rsidP="00BF68EB">
      <w:pPr>
        <w:pStyle w:val="KeinLeerraum"/>
        <w:rPr>
          <w:sz w:val="6"/>
          <w:szCs w:val="6"/>
        </w:rPr>
      </w:pPr>
    </w:p>
    <w:p w:rsidR="00161AE2" w:rsidRPr="00BF68EB" w:rsidRDefault="00161AE2" w:rsidP="00BF68EB">
      <w:pPr>
        <w:pStyle w:val="KeinLeerraum"/>
      </w:pPr>
      <w:r>
        <w:t xml:space="preserve">Solange es das Urheberrecht zulässt, werden viele der </w:t>
      </w:r>
      <w:r w:rsidR="00603CC2">
        <w:t>angeschriebenen</w:t>
      </w:r>
      <w:r>
        <w:t xml:space="preserve"> </w:t>
      </w:r>
      <w:r w:rsidR="00603CC2">
        <w:t>Personen</w:t>
      </w:r>
      <w:r>
        <w:t xml:space="preserve"> gerne bereit sein, einem die gewünschten Quellen </w:t>
      </w:r>
      <w:r w:rsidR="00603CC2">
        <w:t>zukommen</w:t>
      </w:r>
      <w:r>
        <w:t xml:space="preserve"> zu lassen. A</w:t>
      </w:r>
      <w:r w:rsidR="001538D6">
        <w:t xml:space="preserve">llerdings sollte man nicht nach ganzen Literaturlisten für das eigne Thema fragen, da sonst schnell der Eindruck entstehen könnte, dass man seine Arbeit, nämlich die der Literaturrecherche, auf andere abwälzen will. </w:t>
      </w:r>
      <w:bookmarkStart w:id="0" w:name="_GoBack"/>
      <w:bookmarkEnd w:id="0"/>
    </w:p>
    <w:sectPr w:rsidR="00161AE2" w:rsidRPr="00BF68E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74BE"/>
    <w:multiLevelType w:val="hybridMultilevel"/>
    <w:tmpl w:val="EAF2DA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4E618E4"/>
    <w:multiLevelType w:val="hybridMultilevel"/>
    <w:tmpl w:val="4322C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71A7CDB"/>
    <w:multiLevelType w:val="hybridMultilevel"/>
    <w:tmpl w:val="B1DE261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8A51F74"/>
    <w:multiLevelType w:val="hybridMultilevel"/>
    <w:tmpl w:val="B8A4DE8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6884488"/>
    <w:multiLevelType w:val="hybridMultilevel"/>
    <w:tmpl w:val="E820C534"/>
    <w:lvl w:ilvl="0" w:tplc="A1D02B00">
      <w:start w:val="2"/>
      <w:numFmt w:val="bullet"/>
      <w:lvlText w:val="-"/>
      <w:lvlJc w:val="left"/>
      <w:pPr>
        <w:ind w:left="720" w:hanging="360"/>
      </w:pPr>
      <w:rPr>
        <w:rFonts w:ascii="Calibri" w:eastAsiaTheme="minorHAnsi" w:hAnsi="Calibri" w:cstheme="minorBid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40"/>
    <w:rsid w:val="0005602F"/>
    <w:rsid w:val="000B0A00"/>
    <w:rsid w:val="001538D6"/>
    <w:rsid w:val="00161AE2"/>
    <w:rsid w:val="00503BF0"/>
    <w:rsid w:val="00584278"/>
    <w:rsid w:val="00603CC2"/>
    <w:rsid w:val="007222D1"/>
    <w:rsid w:val="00745EF9"/>
    <w:rsid w:val="008F3B35"/>
    <w:rsid w:val="009C3EFC"/>
    <w:rsid w:val="00BA3340"/>
    <w:rsid w:val="00BF4918"/>
    <w:rsid w:val="00BF68EB"/>
    <w:rsid w:val="00C810C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3F655"/>
  <w15:chartTrackingRefBased/>
  <w15:docId w15:val="{8C8C64D9-5F76-49DD-A1AA-B68DD08A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A3340"/>
    <w:pPr>
      <w:spacing w:after="0" w:line="240" w:lineRule="auto"/>
    </w:pPr>
  </w:style>
  <w:style w:type="table" w:styleId="Tabellenraster">
    <w:name w:val="Table Grid"/>
    <w:basedOn w:val="NormaleTabelle"/>
    <w:uiPriority w:val="39"/>
    <w:rsid w:val="008F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2117</Words>
  <Characters>13340</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dc:creator>
  <cp:keywords/>
  <dc:description/>
  <cp:lastModifiedBy>Friedrich</cp:lastModifiedBy>
  <cp:revision>2</cp:revision>
  <dcterms:created xsi:type="dcterms:W3CDTF">2016-04-16T13:28:00Z</dcterms:created>
  <dcterms:modified xsi:type="dcterms:W3CDTF">2016-04-19T05:31:00Z</dcterms:modified>
</cp:coreProperties>
</file>